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B40" w:rsidRDefault="004E7B40" w:rsidP="00C537FB">
      <w:pPr>
        <w:jc w:val="center"/>
        <w:rPr>
          <w:rFonts w:cs="Arial"/>
          <w:b/>
          <w:bCs/>
          <w:iCs/>
          <w:color w:val="000000"/>
          <w:szCs w:val="20"/>
        </w:rPr>
      </w:pPr>
    </w:p>
    <w:p w:rsidR="00C537FB" w:rsidRDefault="00C537FB" w:rsidP="00C537FB">
      <w:pPr>
        <w:jc w:val="center"/>
        <w:rPr>
          <w:rFonts w:cs="Arial"/>
          <w:b/>
          <w:bCs/>
          <w:iCs/>
          <w:color w:val="000000"/>
          <w:szCs w:val="20"/>
        </w:rPr>
      </w:pPr>
      <w:r>
        <w:rPr>
          <w:rFonts w:cs="Arial"/>
          <w:b/>
          <w:bCs/>
          <w:iCs/>
          <w:color w:val="000000"/>
          <w:szCs w:val="20"/>
        </w:rPr>
        <w:t>ANEXO II</w:t>
      </w:r>
    </w:p>
    <w:p w:rsidR="004E7B40" w:rsidRPr="003017F7" w:rsidRDefault="004E7B40" w:rsidP="00C537FB">
      <w:pPr>
        <w:jc w:val="center"/>
        <w:rPr>
          <w:rFonts w:cs="Arial"/>
          <w:b/>
          <w:bCs/>
          <w:iCs/>
          <w:color w:val="000000"/>
          <w:szCs w:val="20"/>
        </w:rPr>
      </w:pPr>
    </w:p>
    <w:p w:rsidR="004E7B40" w:rsidRDefault="004E7B40" w:rsidP="004E7B40">
      <w:pPr>
        <w:ind w:right="-17"/>
        <w:jc w:val="center"/>
        <w:rPr>
          <w:bCs/>
        </w:rPr>
      </w:pPr>
      <w:r>
        <w:rPr>
          <w:bCs/>
        </w:rPr>
        <w:t>Sistema de Registro de Preços</w:t>
      </w:r>
    </w:p>
    <w:p w:rsidR="004E7B40" w:rsidRDefault="004E7B40" w:rsidP="004E7B40">
      <w:pPr>
        <w:ind w:right="-17"/>
        <w:jc w:val="center"/>
        <w:rPr>
          <w:b/>
          <w:bCs/>
        </w:rPr>
      </w:pPr>
      <w:r>
        <w:rPr>
          <w:b/>
          <w:bCs/>
        </w:rPr>
        <w:t>PREGÃO ELETRÔNICO</w:t>
      </w:r>
    </w:p>
    <w:p w:rsidR="004E7B40" w:rsidRDefault="004E7B40" w:rsidP="004E7B40">
      <w:pPr>
        <w:ind w:right="-17"/>
        <w:jc w:val="center"/>
        <w:rPr>
          <w:bCs/>
          <w:iCs/>
        </w:rPr>
      </w:pPr>
      <w:r>
        <w:rPr>
          <w:bCs/>
          <w:iCs/>
        </w:rPr>
        <w:t>PRESTAÇÃO DE SERVIÇO CONTÍNUO COM DEDICAÇÃO EXCLUSIVA DE MÃO DE OBRA</w:t>
      </w:r>
    </w:p>
    <w:p w:rsidR="004E7B40" w:rsidRDefault="004E7B40" w:rsidP="004E7B40">
      <w:pPr>
        <w:jc w:val="center"/>
        <w:rPr>
          <w:b/>
          <w:bCs/>
        </w:rPr>
      </w:pPr>
      <w:r>
        <w:rPr>
          <w:b/>
          <w:bCs/>
        </w:rPr>
        <w:t>INSTITUTO FEDERAL FARROUPILHA - CAMPUS SÃO VICENTE DO SUL</w:t>
      </w:r>
    </w:p>
    <w:p w:rsidR="004E7B40" w:rsidRDefault="004E7B40" w:rsidP="004E7B40">
      <w:pPr>
        <w:jc w:val="center"/>
        <w:rPr>
          <w:bCs/>
        </w:rPr>
      </w:pPr>
      <w:r>
        <w:rPr>
          <w:bCs/>
        </w:rPr>
        <w:t xml:space="preserve">PREGÃO SRP Nº </w:t>
      </w:r>
      <w:r w:rsidR="00F87071">
        <w:rPr>
          <w:bCs/>
        </w:rPr>
        <w:t>0</w:t>
      </w:r>
      <w:r w:rsidR="00717116">
        <w:rPr>
          <w:bCs/>
        </w:rPr>
        <w:t>7</w:t>
      </w:r>
      <w:r>
        <w:rPr>
          <w:bCs/>
        </w:rPr>
        <w:t>/201</w:t>
      </w:r>
      <w:r w:rsidR="0056729C">
        <w:rPr>
          <w:bCs/>
        </w:rPr>
        <w:t>9</w:t>
      </w:r>
    </w:p>
    <w:p w:rsidR="004E7B40" w:rsidRDefault="004E7B40" w:rsidP="004E7B40">
      <w:pPr>
        <w:jc w:val="center"/>
        <w:rPr>
          <w:bCs/>
        </w:rPr>
      </w:pPr>
      <w:r>
        <w:rPr>
          <w:bCs/>
        </w:rPr>
        <w:t>(Processo Administrativo n.° 23238.000</w:t>
      </w:r>
      <w:r w:rsidR="00717116">
        <w:rPr>
          <w:bCs/>
        </w:rPr>
        <w:t>399</w:t>
      </w:r>
      <w:r>
        <w:rPr>
          <w:bCs/>
        </w:rPr>
        <w:t>/201</w:t>
      </w:r>
      <w:r w:rsidR="0056729C">
        <w:rPr>
          <w:bCs/>
        </w:rPr>
        <w:t>9</w:t>
      </w:r>
      <w:r>
        <w:rPr>
          <w:bCs/>
        </w:rPr>
        <w:t>-</w:t>
      </w:r>
      <w:r w:rsidR="0056729C">
        <w:rPr>
          <w:bCs/>
        </w:rPr>
        <w:t>6</w:t>
      </w:r>
      <w:r w:rsidR="00717116">
        <w:rPr>
          <w:bCs/>
        </w:rPr>
        <w:t>9</w:t>
      </w:r>
      <w:r>
        <w:rPr>
          <w:bCs/>
        </w:rPr>
        <w:t>)</w:t>
      </w:r>
    </w:p>
    <w:p w:rsidR="00C537FB" w:rsidRDefault="00C537FB" w:rsidP="00C537FB">
      <w:pPr>
        <w:jc w:val="center"/>
        <w:rPr>
          <w:rFonts w:cs="Arial"/>
          <w:b/>
          <w:bCs/>
          <w:iCs/>
          <w:color w:val="000000"/>
          <w:szCs w:val="20"/>
        </w:rPr>
      </w:pPr>
    </w:p>
    <w:p w:rsidR="00C537FB" w:rsidRDefault="00C537FB" w:rsidP="00C537FB">
      <w:pPr>
        <w:jc w:val="center"/>
        <w:rPr>
          <w:rFonts w:cs="Arial"/>
          <w:b/>
          <w:bCs/>
          <w:iCs/>
          <w:color w:val="000000"/>
          <w:szCs w:val="20"/>
        </w:rPr>
      </w:pPr>
    </w:p>
    <w:p w:rsidR="00C537FB" w:rsidRPr="003017F7" w:rsidRDefault="00C537FB" w:rsidP="00C537FB">
      <w:pPr>
        <w:jc w:val="center"/>
        <w:rPr>
          <w:rFonts w:cs="Arial"/>
          <w:b/>
          <w:bCs/>
          <w:iCs/>
          <w:color w:val="000000"/>
          <w:szCs w:val="20"/>
        </w:rPr>
      </w:pPr>
      <w:r w:rsidRPr="003017F7">
        <w:rPr>
          <w:rFonts w:cs="Arial"/>
          <w:b/>
          <w:bCs/>
          <w:iCs/>
          <w:color w:val="000000"/>
          <w:szCs w:val="20"/>
        </w:rPr>
        <w:t>ATA DE REGISTRO DE PREÇOS</w:t>
      </w:r>
    </w:p>
    <w:p w:rsidR="00C537FB" w:rsidRPr="003017F7" w:rsidRDefault="00C537FB" w:rsidP="00C537FB">
      <w:pPr>
        <w:widowControl w:val="0"/>
        <w:autoSpaceDE w:val="0"/>
        <w:autoSpaceDN w:val="0"/>
        <w:adjustRightInd w:val="0"/>
        <w:ind w:right="-30"/>
        <w:jc w:val="center"/>
        <w:rPr>
          <w:rFonts w:cs="Arial"/>
          <w:bCs/>
          <w:szCs w:val="20"/>
        </w:rPr>
      </w:pPr>
      <w:r w:rsidRPr="003017F7">
        <w:rPr>
          <w:rFonts w:cs="Arial"/>
          <w:bCs/>
          <w:szCs w:val="20"/>
        </w:rPr>
        <w:t>N.º .........</w:t>
      </w:r>
    </w:p>
    <w:p w:rsidR="00C537FB" w:rsidRPr="003017F7" w:rsidRDefault="00C537FB" w:rsidP="00C537FB">
      <w:pPr>
        <w:widowControl w:val="0"/>
        <w:autoSpaceDE w:val="0"/>
        <w:autoSpaceDN w:val="0"/>
        <w:adjustRightInd w:val="0"/>
        <w:ind w:right="-30"/>
        <w:jc w:val="both"/>
        <w:rPr>
          <w:rFonts w:cs="Arial"/>
          <w:sz w:val="22"/>
          <w:szCs w:val="22"/>
        </w:rPr>
      </w:pPr>
    </w:p>
    <w:p w:rsidR="00C537FB" w:rsidRPr="003017F7" w:rsidRDefault="00C537FB" w:rsidP="00C537FB">
      <w:pPr>
        <w:widowControl w:val="0"/>
        <w:tabs>
          <w:tab w:val="center" w:pos="4779"/>
          <w:tab w:val="right" w:pos="9198"/>
        </w:tabs>
        <w:autoSpaceDE w:val="0"/>
        <w:autoSpaceDN w:val="0"/>
        <w:adjustRightInd w:val="0"/>
        <w:ind w:right="-28"/>
        <w:jc w:val="both"/>
        <w:rPr>
          <w:rFonts w:cs="Arial"/>
          <w:szCs w:val="20"/>
        </w:rPr>
      </w:pPr>
    </w:p>
    <w:p w:rsidR="00C537FB" w:rsidRPr="0056215A" w:rsidRDefault="00C537FB" w:rsidP="00C537FB">
      <w:pPr>
        <w:widowControl w:val="0"/>
        <w:tabs>
          <w:tab w:val="center" w:pos="4779"/>
          <w:tab w:val="right" w:pos="9198"/>
        </w:tabs>
        <w:autoSpaceDE w:val="0"/>
        <w:autoSpaceDN w:val="0"/>
        <w:adjustRightInd w:val="0"/>
        <w:ind w:right="-28"/>
        <w:jc w:val="both"/>
        <w:rPr>
          <w:rFonts w:ascii="Arial" w:hAnsi="Arial" w:cs="Arial"/>
          <w:sz w:val="20"/>
          <w:szCs w:val="20"/>
        </w:rPr>
      </w:pPr>
      <w:r w:rsidRPr="0056215A">
        <w:rPr>
          <w:rFonts w:ascii="Arial" w:hAnsi="Arial" w:cs="Arial"/>
          <w:sz w:val="20"/>
          <w:szCs w:val="20"/>
        </w:rPr>
        <w:t xml:space="preserve">O INSTITUTO FEDERAL FARROUPILHA CAMPUS SÃO VICENTE DO SUL, com sede na Rua Vinte de Setembro nº 2616, na cidade de São Vicente do Sul, inscrito(a) no CNPJ/MF sob o nº 10.662.072/0003-10, neste ato representado pelo Diretor Geral </w:t>
      </w:r>
      <w:proofErr w:type="spellStart"/>
      <w:r w:rsidRPr="0056215A">
        <w:rPr>
          <w:rFonts w:ascii="Arial" w:hAnsi="Arial" w:cs="Arial"/>
          <w:sz w:val="20"/>
          <w:szCs w:val="20"/>
        </w:rPr>
        <w:t>Deivid</w:t>
      </w:r>
      <w:proofErr w:type="spellEnd"/>
      <w:r w:rsidRPr="0056215A">
        <w:rPr>
          <w:rFonts w:ascii="Arial" w:hAnsi="Arial" w:cs="Arial"/>
          <w:sz w:val="20"/>
          <w:szCs w:val="20"/>
        </w:rPr>
        <w:t xml:space="preserve"> Dutra de Oliveira, nomeado pela  Portaria nº 1866 de 02 de Dezembro de 2016, publicada no Diário Oficial da União de 05 de Dezembro de 2016, inscrito no CPF sob o nº 972.845.300-06 portador da Carteira de Identidade nº9064090302, considerando o julgamento da licitação na modalidade de pregão, na forma </w:t>
      </w:r>
      <w:r w:rsidRPr="0056215A">
        <w:rPr>
          <w:rFonts w:ascii="Arial" w:hAnsi="Arial" w:cs="Arial"/>
          <w:iCs/>
          <w:sz w:val="20"/>
          <w:szCs w:val="20"/>
        </w:rPr>
        <w:t>eletrônica</w:t>
      </w:r>
      <w:r w:rsidRPr="0056215A">
        <w:rPr>
          <w:rFonts w:ascii="Arial" w:hAnsi="Arial" w:cs="Arial"/>
          <w:sz w:val="20"/>
          <w:szCs w:val="20"/>
        </w:rPr>
        <w:t xml:space="preserve">, para REGISTRO DE PREÇOS nº 13/2018, publicada no ...... de ...../...../20....., processo administrativo nº 23238.000463/2018-21,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Pr="0056215A">
        <w:rPr>
          <w:rFonts w:ascii="Arial" w:hAnsi="Arial" w:cs="Arial"/>
          <w:iCs/>
          <w:sz w:val="20"/>
          <w:szCs w:val="20"/>
        </w:rPr>
        <w:t>Decreto nº 7.892, de 23 de janeiro de 2013,</w:t>
      </w:r>
      <w:r w:rsidRPr="0056215A">
        <w:rPr>
          <w:rFonts w:ascii="Arial" w:hAnsi="Arial" w:cs="Arial"/>
          <w:sz w:val="20"/>
          <w:szCs w:val="20"/>
        </w:rPr>
        <w:t xml:space="preserve"> e em conformidade com as disposições a seguir:</w:t>
      </w:r>
    </w:p>
    <w:p w:rsidR="00C537FB" w:rsidRPr="003017F7" w:rsidRDefault="00C537FB" w:rsidP="00C537FB">
      <w:pPr>
        <w:widowControl w:val="0"/>
        <w:tabs>
          <w:tab w:val="center" w:pos="4779"/>
          <w:tab w:val="right" w:pos="9198"/>
        </w:tabs>
        <w:autoSpaceDE w:val="0"/>
        <w:autoSpaceDN w:val="0"/>
        <w:adjustRightInd w:val="0"/>
        <w:ind w:right="-28"/>
        <w:jc w:val="both"/>
        <w:rPr>
          <w:rFonts w:cs="Arial"/>
          <w:szCs w:val="20"/>
        </w:rPr>
      </w:pPr>
    </w:p>
    <w:p w:rsidR="00C537FB" w:rsidRPr="003017F7" w:rsidRDefault="00C537FB" w:rsidP="00C537FB">
      <w:pPr>
        <w:pStyle w:val="Nivel1"/>
        <w:widowControl w:val="0"/>
        <w:numPr>
          <w:ilvl w:val="0"/>
          <w:numId w:val="17"/>
        </w:numPr>
        <w:autoSpaceDE w:val="0"/>
        <w:autoSpaceDN w:val="0"/>
        <w:adjustRightInd w:val="0"/>
      </w:pPr>
      <w:r w:rsidRPr="003017F7">
        <w:t>DO OBJETO</w:t>
      </w:r>
    </w:p>
    <w:p w:rsidR="00C537FB" w:rsidRPr="00C537FB" w:rsidRDefault="00C537FB" w:rsidP="00C537FB">
      <w:pPr>
        <w:pStyle w:val="PargrafodaLista"/>
        <w:numPr>
          <w:ilvl w:val="1"/>
          <w:numId w:val="17"/>
        </w:numPr>
        <w:autoSpaceDE w:val="0"/>
        <w:autoSpaceDN w:val="0"/>
        <w:adjustRightInd w:val="0"/>
        <w:spacing w:before="120" w:after="120" w:line="276" w:lineRule="auto"/>
        <w:jc w:val="both"/>
        <w:rPr>
          <w:rFonts w:cs="Arial"/>
          <w:szCs w:val="20"/>
        </w:rPr>
      </w:pPr>
      <w:r w:rsidRPr="00C537FB">
        <w:rPr>
          <w:rFonts w:cs="Arial"/>
          <w:szCs w:val="20"/>
        </w:rPr>
        <w:t xml:space="preserve"> A presente Ata tem por objeto o registro de preços para a eventual prestação de serviço de </w:t>
      </w:r>
      <w:r w:rsidRPr="00C537FB">
        <w:rPr>
          <w:rFonts w:cs="Arial"/>
          <w:b/>
          <w:szCs w:val="20"/>
        </w:rPr>
        <w:t>MOTORISTA</w:t>
      </w:r>
      <w:r w:rsidRPr="00C537FB">
        <w:rPr>
          <w:rFonts w:cs="Arial"/>
          <w:szCs w:val="20"/>
        </w:rPr>
        <w:t xml:space="preserve"> , especificado no item 01 Termo de Referência, anexo I do edital de </w:t>
      </w:r>
      <w:r w:rsidRPr="00C537FB">
        <w:rPr>
          <w:rFonts w:cs="Arial"/>
          <w:b/>
          <w:szCs w:val="20"/>
        </w:rPr>
        <w:t>Pregão nº 13/2018,</w:t>
      </w:r>
      <w:r w:rsidRPr="00C537FB">
        <w:rPr>
          <w:rFonts w:cs="Arial"/>
          <w:szCs w:val="20"/>
        </w:rPr>
        <w:t xml:space="preserve"> que é parte integrante desta Ata, assim como a proposta vencedora, independentemente de transcrição.</w:t>
      </w:r>
    </w:p>
    <w:p w:rsidR="00C537FB" w:rsidRPr="003017F7" w:rsidRDefault="00C537FB" w:rsidP="00C537FB">
      <w:pPr>
        <w:pStyle w:val="Nivel1"/>
        <w:widowControl w:val="0"/>
        <w:numPr>
          <w:ilvl w:val="0"/>
          <w:numId w:val="17"/>
        </w:numPr>
        <w:autoSpaceDE w:val="0"/>
        <w:autoSpaceDN w:val="0"/>
        <w:adjustRightInd w:val="0"/>
      </w:pPr>
      <w:r w:rsidRPr="003017F7">
        <w:t>DOS PREÇOS, ESPECIFICAÇÕES E QUANTITATIVOS</w:t>
      </w:r>
    </w:p>
    <w:p w:rsidR="00C537FB" w:rsidRPr="00C537FB" w:rsidRDefault="00C537FB" w:rsidP="00C537FB">
      <w:pPr>
        <w:pStyle w:val="PargrafodaLista"/>
        <w:numPr>
          <w:ilvl w:val="1"/>
          <w:numId w:val="17"/>
        </w:numPr>
        <w:autoSpaceDE w:val="0"/>
        <w:autoSpaceDN w:val="0"/>
        <w:adjustRightInd w:val="0"/>
        <w:spacing w:before="120" w:after="120" w:line="276" w:lineRule="auto"/>
        <w:jc w:val="both"/>
        <w:rPr>
          <w:rFonts w:cs="Arial"/>
          <w:szCs w:val="20"/>
        </w:rPr>
      </w:pPr>
      <w:r w:rsidRPr="00C537FB">
        <w:rPr>
          <w:rFonts w:cs="Arial"/>
          <w:szCs w:val="20"/>
        </w:rPr>
        <w:t xml:space="preserve">O preço registrado, as especificações do objeto e as demais condições ofertadas na(s) proposta(s) são as que seguem: </w:t>
      </w:r>
    </w:p>
    <w:p w:rsidR="00C537FB" w:rsidRPr="003017F7" w:rsidRDefault="00C537FB" w:rsidP="00C537FB">
      <w:pPr>
        <w:widowControl w:val="0"/>
        <w:tabs>
          <w:tab w:val="left" w:pos="2850"/>
        </w:tabs>
        <w:autoSpaceDE w:val="0"/>
        <w:autoSpaceDN w:val="0"/>
        <w:adjustRightInd w:val="0"/>
        <w:ind w:left="792"/>
        <w:jc w:val="both"/>
        <w:rPr>
          <w:rFonts w:cs="Arial"/>
          <w:sz w:val="22"/>
          <w:szCs w:val="22"/>
        </w:rPr>
      </w:pPr>
      <w:r w:rsidRPr="003017F7">
        <w:rPr>
          <w:rFonts w:cs="Arial"/>
          <w:sz w:val="22"/>
          <w:szCs w:val="22"/>
        </w:rPr>
        <w:tab/>
      </w:r>
    </w:p>
    <w:tbl>
      <w:tblPr>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3967"/>
        <w:gridCol w:w="992"/>
        <w:gridCol w:w="1420"/>
        <w:gridCol w:w="1134"/>
      </w:tblGrid>
      <w:tr w:rsidR="00C537FB" w:rsidRPr="003017F7" w:rsidTr="008F7726">
        <w:tc>
          <w:tcPr>
            <w:tcW w:w="8364" w:type="dxa"/>
            <w:gridSpan w:val="5"/>
            <w:tcBorders>
              <w:top w:val="single" w:sz="4" w:space="0" w:color="000000"/>
              <w:left w:val="single" w:sz="4" w:space="0" w:color="000000"/>
              <w:bottom w:val="single" w:sz="4" w:space="0" w:color="000000"/>
              <w:right w:val="single" w:sz="4" w:space="0" w:color="000000"/>
            </w:tcBorders>
          </w:tcPr>
          <w:p w:rsidR="00C537FB" w:rsidRPr="007964F8" w:rsidRDefault="00C537FB" w:rsidP="00AF03EC">
            <w:pPr>
              <w:widowControl w:val="0"/>
              <w:suppressAutoHyphens/>
              <w:jc w:val="center"/>
              <w:rPr>
                <w:bCs/>
                <w:szCs w:val="20"/>
              </w:rPr>
            </w:pPr>
            <w:r w:rsidRPr="003017F7">
              <w:rPr>
                <w:bCs/>
                <w:szCs w:val="20"/>
              </w:rPr>
              <w:t xml:space="preserve">Prestador do serviço </w:t>
            </w:r>
            <w:r w:rsidRPr="007964F8">
              <w:rPr>
                <w:bCs/>
                <w:szCs w:val="20"/>
              </w:rPr>
              <w:t>(razão social, CNPJ/MF, endereço, contatos, representante)</w:t>
            </w:r>
          </w:p>
          <w:p w:rsidR="00C537FB" w:rsidRPr="003017F7" w:rsidRDefault="00C537FB" w:rsidP="00AF03EC">
            <w:pPr>
              <w:widowControl w:val="0"/>
              <w:suppressAutoHyphens/>
              <w:jc w:val="center"/>
              <w:rPr>
                <w:bCs/>
                <w:szCs w:val="20"/>
              </w:rPr>
            </w:pPr>
          </w:p>
        </w:tc>
      </w:tr>
      <w:tr w:rsidR="00C537FB" w:rsidRPr="003017F7" w:rsidTr="008F7726">
        <w:tc>
          <w:tcPr>
            <w:tcW w:w="851"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jc w:val="center"/>
              <w:rPr>
                <w:bCs/>
                <w:color w:val="000000"/>
                <w:szCs w:val="20"/>
              </w:rPr>
            </w:pPr>
            <w:r w:rsidRPr="003017F7">
              <w:rPr>
                <w:bCs/>
                <w:color w:val="000000"/>
                <w:szCs w:val="20"/>
              </w:rPr>
              <w:t>ITEM</w:t>
            </w:r>
          </w:p>
          <w:p w:rsidR="00C537FB" w:rsidRPr="003017F7" w:rsidRDefault="00C537FB" w:rsidP="00AF03EC">
            <w:pPr>
              <w:widowControl w:val="0"/>
              <w:suppressAutoHyphens/>
              <w:jc w:val="center"/>
              <w:rPr>
                <w:color w:val="000000"/>
                <w:szCs w:val="20"/>
              </w:rPr>
            </w:pPr>
          </w:p>
        </w:tc>
        <w:tc>
          <w:tcPr>
            <w:tcW w:w="3967"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jc w:val="center"/>
              <w:rPr>
                <w:bCs/>
                <w:color w:val="000000"/>
                <w:szCs w:val="20"/>
              </w:rPr>
            </w:pPr>
            <w:r w:rsidRPr="003017F7">
              <w:rPr>
                <w:bCs/>
                <w:color w:val="000000"/>
                <w:szCs w:val="20"/>
              </w:rPr>
              <w:t>DESCRIÇÃO/</w:t>
            </w:r>
          </w:p>
          <w:p w:rsidR="00C537FB" w:rsidRPr="003017F7" w:rsidRDefault="00C537FB" w:rsidP="00AF03EC">
            <w:pPr>
              <w:widowControl w:val="0"/>
              <w:suppressAutoHyphens/>
              <w:jc w:val="center"/>
              <w:rPr>
                <w:color w:val="000000"/>
                <w:szCs w:val="20"/>
              </w:rPr>
            </w:pPr>
            <w:r w:rsidRPr="003017F7">
              <w:rPr>
                <w:bCs/>
                <w:color w:val="000000"/>
                <w:szCs w:val="20"/>
              </w:rPr>
              <w:t>ESPECIFICAÇÃO</w:t>
            </w:r>
          </w:p>
        </w:tc>
        <w:tc>
          <w:tcPr>
            <w:tcW w:w="992"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jc w:val="center"/>
              <w:rPr>
                <w:bCs/>
                <w:szCs w:val="20"/>
              </w:rPr>
            </w:pPr>
            <w:r w:rsidRPr="003017F7">
              <w:rPr>
                <w:bCs/>
                <w:szCs w:val="20"/>
              </w:rPr>
              <w:t>Unidade de Medida</w:t>
            </w:r>
          </w:p>
        </w:tc>
        <w:tc>
          <w:tcPr>
            <w:tcW w:w="1420"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jc w:val="center"/>
              <w:rPr>
                <w:bCs/>
                <w:szCs w:val="20"/>
              </w:rPr>
            </w:pPr>
            <w:r w:rsidRPr="003017F7">
              <w:rPr>
                <w:bCs/>
                <w:szCs w:val="20"/>
              </w:rPr>
              <w:t>Quantidade</w:t>
            </w:r>
          </w:p>
        </w:tc>
        <w:tc>
          <w:tcPr>
            <w:tcW w:w="1134"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jc w:val="center"/>
              <w:rPr>
                <w:bCs/>
                <w:color w:val="000000"/>
                <w:szCs w:val="20"/>
              </w:rPr>
            </w:pPr>
            <w:r w:rsidRPr="003017F7">
              <w:rPr>
                <w:bCs/>
                <w:szCs w:val="20"/>
              </w:rPr>
              <w:t xml:space="preserve">Valor Unitário </w:t>
            </w:r>
          </w:p>
        </w:tc>
      </w:tr>
      <w:tr w:rsidR="00C537FB" w:rsidRPr="003017F7" w:rsidTr="008F7726">
        <w:tc>
          <w:tcPr>
            <w:tcW w:w="851"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spacing w:after="120" w:line="276" w:lineRule="auto"/>
              <w:jc w:val="center"/>
              <w:rPr>
                <w:color w:val="000000"/>
                <w:szCs w:val="20"/>
              </w:rPr>
            </w:pPr>
            <w:r w:rsidRPr="003017F7">
              <w:rPr>
                <w:color w:val="000000"/>
                <w:szCs w:val="20"/>
              </w:rPr>
              <w:t>1</w:t>
            </w:r>
          </w:p>
        </w:tc>
        <w:tc>
          <w:tcPr>
            <w:tcW w:w="3967"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992"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420"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r>
      <w:tr w:rsidR="00C537FB" w:rsidRPr="003017F7" w:rsidTr="008F7726">
        <w:tc>
          <w:tcPr>
            <w:tcW w:w="851"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spacing w:after="120" w:line="276" w:lineRule="auto"/>
              <w:jc w:val="center"/>
              <w:rPr>
                <w:color w:val="000000"/>
                <w:szCs w:val="20"/>
              </w:rPr>
            </w:pPr>
            <w:r w:rsidRPr="003017F7">
              <w:rPr>
                <w:color w:val="000000"/>
                <w:szCs w:val="20"/>
              </w:rPr>
              <w:t>2</w:t>
            </w:r>
          </w:p>
        </w:tc>
        <w:tc>
          <w:tcPr>
            <w:tcW w:w="3967"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992"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420"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r>
      <w:tr w:rsidR="00C537FB" w:rsidRPr="003017F7" w:rsidTr="008F7726">
        <w:tc>
          <w:tcPr>
            <w:tcW w:w="851"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spacing w:after="120" w:line="276" w:lineRule="auto"/>
              <w:jc w:val="center"/>
              <w:rPr>
                <w:color w:val="000000"/>
                <w:szCs w:val="20"/>
              </w:rPr>
            </w:pPr>
            <w:r w:rsidRPr="003017F7">
              <w:rPr>
                <w:color w:val="000000"/>
                <w:szCs w:val="20"/>
              </w:rPr>
              <w:t>3</w:t>
            </w:r>
          </w:p>
        </w:tc>
        <w:tc>
          <w:tcPr>
            <w:tcW w:w="3967"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992"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420"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r>
      <w:tr w:rsidR="00C537FB" w:rsidRPr="003017F7" w:rsidTr="008F7726">
        <w:tc>
          <w:tcPr>
            <w:tcW w:w="851" w:type="dxa"/>
            <w:tcBorders>
              <w:top w:val="single" w:sz="4" w:space="0" w:color="000000"/>
              <w:left w:val="single" w:sz="4" w:space="0" w:color="000000"/>
              <w:bottom w:val="single" w:sz="4" w:space="0" w:color="000000"/>
              <w:right w:val="single" w:sz="4" w:space="0" w:color="000000"/>
            </w:tcBorders>
            <w:hideMark/>
          </w:tcPr>
          <w:p w:rsidR="00C537FB" w:rsidRPr="003017F7" w:rsidRDefault="00C537FB" w:rsidP="00AF03EC">
            <w:pPr>
              <w:widowControl w:val="0"/>
              <w:suppressAutoHyphens/>
              <w:spacing w:after="120" w:line="276" w:lineRule="auto"/>
              <w:jc w:val="center"/>
              <w:rPr>
                <w:color w:val="000000"/>
                <w:szCs w:val="20"/>
              </w:rPr>
            </w:pPr>
            <w:r w:rsidRPr="003017F7">
              <w:rPr>
                <w:color w:val="000000"/>
                <w:szCs w:val="20"/>
              </w:rPr>
              <w:t>...</w:t>
            </w:r>
          </w:p>
        </w:tc>
        <w:tc>
          <w:tcPr>
            <w:tcW w:w="3967"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992"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420"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rsidR="00C537FB" w:rsidRPr="003017F7" w:rsidRDefault="00C537FB" w:rsidP="00AF03EC">
            <w:pPr>
              <w:widowControl w:val="0"/>
              <w:suppressAutoHyphens/>
              <w:spacing w:after="120" w:line="276" w:lineRule="auto"/>
              <w:rPr>
                <w:color w:val="000000"/>
                <w:szCs w:val="20"/>
              </w:rPr>
            </w:pPr>
          </w:p>
        </w:tc>
      </w:tr>
    </w:tbl>
    <w:p w:rsidR="00C537FB" w:rsidRPr="003017F7" w:rsidRDefault="00C537FB" w:rsidP="00C537FB">
      <w:pPr>
        <w:widowControl w:val="0"/>
        <w:tabs>
          <w:tab w:val="left" w:pos="2850"/>
        </w:tabs>
        <w:autoSpaceDE w:val="0"/>
        <w:autoSpaceDN w:val="0"/>
        <w:adjustRightInd w:val="0"/>
        <w:ind w:left="792"/>
        <w:jc w:val="both"/>
        <w:rPr>
          <w:rFonts w:cs="Arial"/>
          <w:sz w:val="22"/>
          <w:szCs w:val="22"/>
        </w:rPr>
      </w:pPr>
    </w:p>
    <w:p w:rsidR="00C537FB" w:rsidRPr="001C1770" w:rsidRDefault="00C537FB" w:rsidP="00C537FB">
      <w:pPr>
        <w:pStyle w:val="Nivel1"/>
        <w:widowControl w:val="0"/>
        <w:numPr>
          <w:ilvl w:val="0"/>
          <w:numId w:val="17"/>
        </w:numPr>
        <w:autoSpaceDE w:val="0"/>
        <w:autoSpaceDN w:val="0"/>
        <w:adjustRightInd w:val="0"/>
      </w:pPr>
      <w:r w:rsidRPr="001C1770">
        <w:t>ÓRGÃO(S) GERENCIADOR E PARTICIPANTE(S)</w:t>
      </w:r>
    </w:p>
    <w:p w:rsidR="00C537FB" w:rsidRPr="001C1770" w:rsidRDefault="00C537FB" w:rsidP="00CE4B96">
      <w:pPr>
        <w:pStyle w:val="PargrafodaLista"/>
        <w:numPr>
          <w:ilvl w:val="1"/>
          <w:numId w:val="17"/>
        </w:numPr>
        <w:spacing w:before="120" w:after="120" w:line="276" w:lineRule="auto"/>
        <w:jc w:val="both"/>
      </w:pPr>
      <w:r w:rsidRPr="00CE4B96">
        <w:rPr>
          <w:szCs w:val="20"/>
        </w:rPr>
        <w:t>O órgão gerenciador será o INSTITUTO FEDERAL FARROUPILHA CAMPUS SÃO VICENTE DO SUL.</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São órgãos e entidades públicas participantes do registro de preços:</w:t>
      </w:r>
    </w:p>
    <w:p w:rsidR="00C537FB" w:rsidRPr="003017F7" w:rsidRDefault="00C537FB" w:rsidP="00C537FB">
      <w:pPr>
        <w:widowControl w:val="0"/>
        <w:tabs>
          <w:tab w:val="left" w:pos="2093"/>
        </w:tabs>
        <w:autoSpaceDE w:val="0"/>
        <w:autoSpaceDN w:val="0"/>
        <w:adjustRightInd w:val="0"/>
        <w:spacing w:before="240"/>
        <w:ind w:left="792" w:right="-30"/>
        <w:jc w:val="both"/>
        <w:rPr>
          <w:rFonts w:cs="Arial"/>
          <w:i/>
          <w:iCs/>
          <w:color w:val="FF0000"/>
          <w:szCs w:val="20"/>
        </w:rPr>
      </w:pPr>
      <w:r w:rsidRPr="003017F7">
        <w:rPr>
          <w:rFonts w:cs="Arial"/>
          <w:i/>
          <w:iCs/>
          <w:color w:val="FF0000"/>
          <w:szCs w:val="20"/>
        </w:rPr>
        <w:tab/>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6607"/>
      </w:tblGrid>
      <w:tr w:rsidR="00C537FB" w:rsidRPr="003017F7" w:rsidTr="00AF03EC">
        <w:tc>
          <w:tcPr>
            <w:tcW w:w="2148" w:type="dxa"/>
          </w:tcPr>
          <w:p w:rsidR="00C537FB" w:rsidRPr="006227FA" w:rsidRDefault="00C537FB" w:rsidP="00AF03EC">
            <w:pPr>
              <w:widowControl w:val="0"/>
              <w:autoSpaceDE w:val="0"/>
              <w:autoSpaceDN w:val="0"/>
              <w:adjustRightInd w:val="0"/>
              <w:ind w:right="-30"/>
              <w:jc w:val="center"/>
              <w:rPr>
                <w:rFonts w:cs="Arial"/>
                <w:iCs/>
                <w:szCs w:val="20"/>
              </w:rPr>
            </w:pPr>
            <w:r w:rsidRPr="006227FA">
              <w:rPr>
                <w:rFonts w:cs="Arial"/>
                <w:iCs/>
                <w:szCs w:val="20"/>
              </w:rPr>
              <w:t xml:space="preserve">Item nº </w:t>
            </w:r>
          </w:p>
        </w:tc>
        <w:tc>
          <w:tcPr>
            <w:tcW w:w="6607" w:type="dxa"/>
          </w:tcPr>
          <w:p w:rsidR="00C537FB" w:rsidRPr="006227FA" w:rsidRDefault="00C537FB" w:rsidP="00AF03EC">
            <w:pPr>
              <w:widowControl w:val="0"/>
              <w:autoSpaceDE w:val="0"/>
              <w:autoSpaceDN w:val="0"/>
              <w:adjustRightInd w:val="0"/>
              <w:ind w:right="-30"/>
              <w:jc w:val="center"/>
              <w:rPr>
                <w:rFonts w:cs="Arial"/>
                <w:iCs/>
                <w:szCs w:val="20"/>
              </w:rPr>
            </w:pPr>
            <w:r w:rsidRPr="006227FA">
              <w:rPr>
                <w:rFonts w:cs="Arial"/>
                <w:iCs/>
                <w:szCs w:val="20"/>
              </w:rPr>
              <w:t>Órgãos Participantes</w:t>
            </w:r>
          </w:p>
        </w:tc>
      </w:tr>
      <w:tr w:rsidR="00C537FB" w:rsidRPr="003017F7" w:rsidTr="00AF03EC">
        <w:tc>
          <w:tcPr>
            <w:tcW w:w="2148" w:type="dxa"/>
          </w:tcPr>
          <w:p w:rsidR="00C537FB" w:rsidRPr="006227FA" w:rsidRDefault="00C537FB" w:rsidP="00AF03EC">
            <w:pPr>
              <w:widowControl w:val="0"/>
              <w:autoSpaceDE w:val="0"/>
              <w:autoSpaceDN w:val="0"/>
              <w:adjustRightInd w:val="0"/>
              <w:ind w:right="-30"/>
              <w:jc w:val="center"/>
              <w:rPr>
                <w:rFonts w:cs="Arial"/>
                <w:iCs/>
                <w:szCs w:val="20"/>
              </w:rPr>
            </w:pPr>
          </w:p>
        </w:tc>
        <w:tc>
          <w:tcPr>
            <w:tcW w:w="6607" w:type="dxa"/>
          </w:tcPr>
          <w:p w:rsidR="00C537FB" w:rsidRPr="006227FA" w:rsidRDefault="00C537FB" w:rsidP="00AF03EC">
            <w:pPr>
              <w:widowControl w:val="0"/>
              <w:autoSpaceDE w:val="0"/>
              <w:autoSpaceDN w:val="0"/>
              <w:adjustRightInd w:val="0"/>
              <w:ind w:right="-30"/>
              <w:jc w:val="center"/>
              <w:rPr>
                <w:rFonts w:cs="Arial"/>
                <w:iCs/>
                <w:szCs w:val="20"/>
              </w:rPr>
            </w:pPr>
          </w:p>
        </w:tc>
      </w:tr>
      <w:tr w:rsidR="00C537FB" w:rsidRPr="003017F7" w:rsidTr="00AF03EC">
        <w:tc>
          <w:tcPr>
            <w:tcW w:w="2148" w:type="dxa"/>
          </w:tcPr>
          <w:p w:rsidR="00C537FB" w:rsidRPr="006227FA" w:rsidRDefault="00C537FB" w:rsidP="00AF03EC">
            <w:pPr>
              <w:widowControl w:val="0"/>
              <w:autoSpaceDE w:val="0"/>
              <w:autoSpaceDN w:val="0"/>
              <w:adjustRightInd w:val="0"/>
              <w:ind w:right="-30"/>
              <w:jc w:val="center"/>
              <w:rPr>
                <w:rFonts w:cs="Arial"/>
                <w:iCs/>
                <w:szCs w:val="20"/>
              </w:rPr>
            </w:pPr>
          </w:p>
        </w:tc>
        <w:tc>
          <w:tcPr>
            <w:tcW w:w="6607" w:type="dxa"/>
          </w:tcPr>
          <w:p w:rsidR="00C537FB" w:rsidRPr="006227FA" w:rsidRDefault="00C537FB" w:rsidP="00AF03EC">
            <w:pPr>
              <w:widowControl w:val="0"/>
              <w:autoSpaceDE w:val="0"/>
              <w:autoSpaceDN w:val="0"/>
              <w:adjustRightInd w:val="0"/>
              <w:ind w:right="-30"/>
              <w:jc w:val="center"/>
              <w:rPr>
                <w:rFonts w:cs="Arial"/>
                <w:iCs/>
                <w:szCs w:val="20"/>
              </w:rPr>
            </w:pPr>
          </w:p>
        </w:tc>
      </w:tr>
      <w:tr w:rsidR="00C537FB" w:rsidRPr="003017F7" w:rsidTr="00AF03EC">
        <w:tc>
          <w:tcPr>
            <w:tcW w:w="2148" w:type="dxa"/>
          </w:tcPr>
          <w:p w:rsidR="00C537FB" w:rsidRPr="003017F7" w:rsidRDefault="00C537FB" w:rsidP="00AF03EC">
            <w:pPr>
              <w:widowControl w:val="0"/>
              <w:autoSpaceDE w:val="0"/>
              <w:autoSpaceDN w:val="0"/>
              <w:adjustRightInd w:val="0"/>
              <w:ind w:right="-30"/>
              <w:jc w:val="center"/>
              <w:rPr>
                <w:rFonts w:cs="Arial"/>
                <w:i/>
                <w:iCs/>
                <w:color w:val="FF0000"/>
                <w:szCs w:val="20"/>
              </w:rPr>
            </w:pPr>
          </w:p>
        </w:tc>
        <w:tc>
          <w:tcPr>
            <w:tcW w:w="6607" w:type="dxa"/>
          </w:tcPr>
          <w:p w:rsidR="00C537FB" w:rsidRPr="003017F7" w:rsidRDefault="00C537FB" w:rsidP="00AF03EC">
            <w:pPr>
              <w:widowControl w:val="0"/>
              <w:autoSpaceDE w:val="0"/>
              <w:autoSpaceDN w:val="0"/>
              <w:adjustRightInd w:val="0"/>
              <w:ind w:right="-30"/>
              <w:jc w:val="center"/>
              <w:rPr>
                <w:rFonts w:cs="Arial"/>
                <w:i/>
                <w:iCs/>
                <w:color w:val="0000FF"/>
                <w:szCs w:val="20"/>
              </w:rPr>
            </w:pPr>
          </w:p>
        </w:tc>
      </w:tr>
    </w:tbl>
    <w:p w:rsidR="00C537FB" w:rsidRPr="003017F7" w:rsidRDefault="00C537FB" w:rsidP="00C537FB">
      <w:pPr>
        <w:widowControl w:val="0"/>
        <w:autoSpaceDE w:val="0"/>
        <w:autoSpaceDN w:val="0"/>
        <w:adjustRightInd w:val="0"/>
        <w:ind w:right="-30"/>
        <w:jc w:val="both"/>
        <w:rPr>
          <w:rFonts w:cs="Arial"/>
          <w:i/>
          <w:iCs/>
          <w:color w:val="FF0000"/>
          <w:szCs w:val="20"/>
        </w:rPr>
      </w:pPr>
    </w:p>
    <w:p w:rsidR="00C537FB" w:rsidRPr="0030269E" w:rsidRDefault="00C537FB" w:rsidP="00C537FB">
      <w:pPr>
        <w:pStyle w:val="Nivel1"/>
        <w:widowControl w:val="0"/>
        <w:numPr>
          <w:ilvl w:val="0"/>
          <w:numId w:val="17"/>
        </w:numPr>
        <w:autoSpaceDE w:val="0"/>
        <w:autoSpaceDN w:val="0"/>
        <w:adjustRightInd w:val="0"/>
        <w:rPr>
          <w:i/>
          <w:lang w:eastAsia="en-US"/>
        </w:rPr>
      </w:pPr>
      <w:r w:rsidRPr="0030269E">
        <w:rPr>
          <w:lang w:eastAsia="en-US"/>
        </w:rPr>
        <w:t xml:space="preserve">DA ADESÃO À ATA DE REGISTRO DE PREÇOS </w:t>
      </w:r>
    </w:p>
    <w:p w:rsidR="00C537FB" w:rsidRPr="003017F7" w:rsidRDefault="00C537FB" w:rsidP="00C537FB">
      <w:pPr>
        <w:ind w:firstLine="567"/>
        <w:rPr>
          <w:szCs w:val="20"/>
          <w:lang w:eastAsia="en-US"/>
        </w:rPr>
      </w:pP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C537FB" w:rsidRPr="00CE4B96" w:rsidRDefault="00C537FB" w:rsidP="00CE4B96">
      <w:pPr>
        <w:pStyle w:val="PargrafodaLista"/>
        <w:numPr>
          <w:ilvl w:val="1"/>
          <w:numId w:val="17"/>
        </w:numPr>
        <w:spacing w:before="120" w:after="120" w:line="276" w:lineRule="auto"/>
        <w:jc w:val="both"/>
        <w:rPr>
          <w:szCs w:val="20"/>
        </w:rPr>
      </w:pPr>
      <w:r w:rsidRPr="00CE4B96">
        <w:rPr>
          <w:rFonts w:cs="Arial"/>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As aquisições ou contratações adicionais a que se refere este item não poderão exceder, por órgão ou entidade, a cinquenta por cento dos quantitativos dos itens do instrumento convocatório e registrados na ata de registro de preços para o órgão gerenciador e órgãos participantes.</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Após a autorização do órgão gerenciador, o órgão não participante deverá efetivar a contratação solicitada em até noventa dias, observado o prazo de validade da Ata de Registro de Preços.</w:t>
      </w:r>
    </w:p>
    <w:p w:rsidR="00C537FB" w:rsidRPr="00CE4B96" w:rsidRDefault="00C537FB" w:rsidP="00CE4B96">
      <w:pPr>
        <w:pStyle w:val="PargrafodaLista"/>
        <w:numPr>
          <w:ilvl w:val="1"/>
          <w:numId w:val="17"/>
        </w:numPr>
        <w:spacing w:before="120" w:after="120" w:line="276" w:lineRule="auto"/>
        <w:jc w:val="both"/>
        <w:rPr>
          <w:szCs w:val="20"/>
        </w:rPr>
      </w:pPr>
      <w:r w:rsidRPr="00CE4B96">
        <w:rPr>
          <w:szCs w:val="20"/>
        </w:rPr>
        <w:t>Caberá ao órgão gerenciador autorizar, excepcional e justificadamente, a prorrogação do prazo para efetivação da contratação, respeitado o prazo de vigência da ata, desde que solicitada pelo órgão não participante.</w:t>
      </w:r>
    </w:p>
    <w:p w:rsidR="00C537FB" w:rsidRPr="003017F7" w:rsidRDefault="00C537FB" w:rsidP="00C537FB">
      <w:pPr>
        <w:pStyle w:val="Nivel1"/>
        <w:widowControl w:val="0"/>
        <w:numPr>
          <w:ilvl w:val="0"/>
          <w:numId w:val="17"/>
        </w:numPr>
        <w:autoSpaceDE w:val="0"/>
        <w:autoSpaceDN w:val="0"/>
        <w:adjustRightInd w:val="0"/>
        <w:rPr>
          <w:iCs/>
        </w:rPr>
      </w:pPr>
      <w:r w:rsidRPr="003017F7">
        <w:lastRenderedPageBreak/>
        <w:t xml:space="preserve">VALIDADE DA ATA </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szCs w:val="20"/>
        </w:rPr>
        <w:t>A validade da Ata de Registro de Preços será de 12 meses, a partir do(a)................................, não podendo ser prorrogada.</w:t>
      </w:r>
    </w:p>
    <w:p w:rsidR="00C537FB" w:rsidRPr="003017F7" w:rsidRDefault="00C537FB" w:rsidP="00C537FB">
      <w:pPr>
        <w:pStyle w:val="Nivel1"/>
        <w:widowControl w:val="0"/>
        <w:numPr>
          <w:ilvl w:val="0"/>
          <w:numId w:val="17"/>
        </w:numPr>
        <w:autoSpaceDE w:val="0"/>
        <w:autoSpaceDN w:val="0"/>
        <w:adjustRightInd w:val="0"/>
      </w:pPr>
      <w:r w:rsidRPr="003017F7">
        <w:t xml:space="preserve">REVISÃO E CANCELAMENTO </w:t>
      </w:r>
    </w:p>
    <w:p w:rsidR="00C537FB" w:rsidRPr="003017F7" w:rsidRDefault="00C537FB" w:rsidP="00CE4B96">
      <w:pPr>
        <w:pStyle w:val="PargrafodaLista"/>
        <w:numPr>
          <w:ilvl w:val="1"/>
          <w:numId w:val="17"/>
        </w:numPr>
        <w:spacing w:before="120" w:after="120" w:line="276" w:lineRule="auto"/>
        <w:jc w:val="both"/>
        <w:rPr>
          <w:rFonts w:cs="Arial"/>
          <w:szCs w:val="20"/>
        </w:rPr>
      </w:pPr>
      <w:r w:rsidRPr="003017F7">
        <w:rPr>
          <w:rFonts w:cs="Arial"/>
          <w:szCs w:val="20"/>
        </w:rPr>
        <w:t xml:space="preserve">A Administração realizará pesquisa de mercado periodicamente, em intervalos não superiores a 180 (cento e oitenta) dias, a fim de verificar a </w:t>
      </w:r>
      <w:proofErr w:type="spellStart"/>
      <w:r w:rsidRPr="003017F7">
        <w:rPr>
          <w:rFonts w:cs="Arial"/>
          <w:szCs w:val="20"/>
        </w:rPr>
        <w:t>vantajosidade</w:t>
      </w:r>
      <w:proofErr w:type="spellEnd"/>
      <w:r w:rsidRPr="003017F7">
        <w:rPr>
          <w:rFonts w:cs="Arial"/>
          <w:szCs w:val="20"/>
        </w:rPr>
        <w:t xml:space="preserve"> dos preços registrados nesta Ata.</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Os preços registrados poderão ser revistos em decorrência de eventual redução dos preços praticados no mercado ou de fato que eleve o custo do objeto registrado, cabendo à Administração promover as negociações junto ao(s) fornecedor(</w:t>
      </w:r>
      <w:proofErr w:type="spellStart"/>
      <w:r w:rsidRPr="00CE4B96">
        <w:rPr>
          <w:rFonts w:cs="Arial"/>
          <w:szCs w:val="20"/>
        </w:rPr>
        <w:t>es</w:t>
      </w:r>
      <w:proofErr w:type="spellEnd"/>
      <w:r w:rsidRPr="00CE4B96">
        <w:rPr>
          <w:rFonts w:cs="Arial"/>
          <w:szCs w:val="20"/>
        </w:rPr>
        <w:t>).</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Quando o preço registrado tornar-se superior ao preço praticado no mercado por motivo superveniente, a Administração convocará o(s) fornecedor(</w:t>
      </w:r>
      <w:proofErr w:type="spellStart"/>
      <w:r w:rsidRPr="00CE4B96">
        <w:rPr>
          <w:rFonts w:cs="Arial"/>
          <w:szCs w:val="20"/>
        </w:rPr>
        <w:t>es</w:t>
      </w:r>
      <w:proofErr w:type="spellEnd"/>
      <w:r w:rsidRPr="00CE4B96">
        <w:rPr>
          <w:rFonts w:cs="Arial"/>
          <w:szCs w:val="20"/>
        </w:rPr>
        <w:t>) para negociar(em) a redução dos preços aos valores praticados pelo mercado.</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O fornecedor que não aceitar reduzir seu preço ao valor praticado pelo mercado será liberado do compromisso assumido, sem aplicação de penalidade.</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
          <w:szCs w:val="20"/>
        </w:rPr>
      </w:pPr>
      <w:r w:rsidRPr="00CE4B96">
        <w:rPr>
          <w:rFonts w:cs="Arial"/>
          <w:szCs w:val="20"/>
        </w:rPr>
        <w:t>A ordem de classificação dos fornecedores que aceitarem reduzir seus preços aos valores de mercado observará a classificação original</w:t>
      </w:r>
      <w:r w:rsidRPr="00CE4B96">
        <w:rPr>
          <w:rFonts w:cs="Arial"/>
          <w:i/>
          <w:szCs w:val="20"/>
        </w:rPr>
        <w:t>.</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Quando o preço de mercado tornar-se superior aos preços registrados e o fornecedor não puder cumprir o compromisso, o órgão gerenciador poderá:</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liberar o fornecedor do compromisso assumido, caso a comunicação ocorra antes do pedido de fornecimento, e sem aplicação da penalidade se confirmada a veracidade dos motivos e comprovantes apresentados; e</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convocar os demais fornecedores para assegurar igual oportunidade de negociação.</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Não havendo êxito nas negociações, o órgão gerenciador deverá proceder à revogação desta ata de registro de preços, adotando as medidas cabíveis para obtenção da contratação mais vantajosa.</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O registro do fornecedor será cancelado quando:</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descumprir as condições da ata de registro de preços;</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não retirar a nota de empenho ou instrumento equivalente no prazo estabelecido pela Administração, sem justificativa aceitável;</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não aceitar reduzir o seu preço registrado, na hipótese deste se tornar superior àqueles praticados no mercado; ou</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sofrer sanção administrativa cujo efeito torne-o proibido de celebrar contrato administrativo, alcançando o órgão gerenciador e órgão(s) participante(s).</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O cancelamento de registros nas hipóteses previstas nos itens 5.6.1, 5.6.2 e 5.6.4 será formalizado por despacho do órgão gerenciador, assegurado o contraditório e a ampla defesa.</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szCs w:val="20"/>
        </w:rPr>
      </w:pPr>
      <w:r w:rsidRPr="00CE4B96">
        <w:rPr>
          <w:rFonts w:cs="Arial"/>
          <w:szCs w:val="20"/>
        </w:rPr>
        <w:t>O cancelamento do registro de preços poderá ocorrer por fato superveniente, decorrente de caso fortuito ou força maior, que prejudique o cumprimento da ata, devidamente comprovados e justificados:</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szCs w:val="20"/>
        </w:rPr>
      </w:pPr>
      <w:r w:rsidRPr="00CE4B96">
        <w:rPr>
          <w:rFonts w:cs="Arial"/>
          <w:szCs w:val="20"/>
        </w:rPr>
        <w:t>por razão de interesse público; ou</w:t>
      </w:r>
    </w:p>
    <w:p w:rsidR="00C537FB" w:rsidRPr="00CE4B96" w:rsidRDefault="00C537FB" w:rsidP="00CE4B96">
      <w:pPr>
        <w:pStyle w:val="PargrafodaLista"/>
        <w:numPr>
          <w:ilvl w:val="2"/>
          <w:numId w:val="17"/>
        </w:numPr>
        <w:autoSpaceDE w:val="0"/>
        <w:autoSpaceDN w:val="0"/>
        <w:adjustRightInd w:val="0"/>
        <w:spacing w:before="120" w:after="120" w:line="276" w:lineRule="auto"/>
        <w:jc w:val="both"/>
        <w:rPr>
          <w:rFonts w:cs="Arial"/>
          <w:i/>
          <w:szCs w:val="20"/>
        </w:rPr>
      </w:pPr>
      <w:r w:rsidRPr="00CE4B96">
        <w:rPr>
          <w:rFonts w:cs="Arial"/>
          <w:szCs w:val="20"/>
        </w:rPr>
        <w:t>a pedido do fornecedor. </w:t>
      </w:r>
    </w:p>
    <w:p w:rsidR="00C537FB" w:rsidRPr="003017F7" w:rsidRDefault="00C537FB" w:rsidP="00C537FB">
      <w:pPr>
        <w:pStyle w:val="Nivel1"/>
        <w:widowControl w:val="0"/>
        <w:numPr>
          <w:ilvl w:val="0"/>
          <w:numId w:val="17"/>
        </w:numPr>
        <w:autoSpaceDE w:val="0"/>
        <w:autoSpaceDN w:val="0"/>
        <w:adjustRightInd w:val="0"/>
        <w:ind w:left="357" w:hanging="357"/>
      </w:pPr>
      <w:r w:rsidRPr="003017F7">
        <w:t>DAS PENALIDADES</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t>O descumprimento da Ata de Registro de Preços ensejará aplicação das penalidades estabelecidas no Edital.</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lastRenderedPageBreak/>
        <w:t>O órgão participante deverá comunicar ao órgão gerenciador qualquer das ocorrências previstas no art. 20 do Decreto nº 7.892/2013, dada a necessidade de instauração de procedimento para cancelamento do registro do fornecedor.</w:t>
      </w:r>
    </w:p>
    <w:p w:rsidR="00C537FB" w:rsidRPr="003017F7" w:rsidRDefault="00C537FB" w:rsidP="00C537FB">
      <w:pPr>
        <w:pStyle w:val="Nivel1"/>
        <w:widowControl w:val="0"/>
        <w:numPr>
          <w:ilvl w:val="0"/>
          <w:numId w:val="17"/>
        </w:numPr>
        <w:autoSpaceDE w:val="0"/>
        <w:autoSpaceDN w:val="0"/>
        <w:adjustRightInd w:val="0"/>
      </w:pPr>
      <w:r w:rsidRPr="003017F7">
        <w:t>CONDIÇÕES GERAIS</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t xml:space="preserve">É vedado efetuar acréscimos nos quantitativos fixados nesta ata de registro de preços, inclusive o acréscimo de que trata o § 1º do art. 65 da Lei </w:t>
      </w:r>
      <w:r w:rsidRPr="00CE4B96">
        <w:rPr>
          <w:rFonts w:cs="Arial"/>
          <w:szCs w:val="20"/>
        </w:rPr>
        <w:t>nº 8.666/93, nos termos do art. 12, §1º do Decreto nº 7.892/13.</w:t>
      </w:r>
    </w:p>
    <w:p w:rsidR="00C537FB" w:rsidRPr="00CE4B96" w:rsidRDefault="00C537FB" w:rsidP="00CE4B96">
      <w:pPr>
        <w:pStyle w:val="PargrafodaLista"/>
        <w:numPr>
          <w:ilvl w:val="1"/>
          <w:numId w:val="17"/>
        </w:numPr>
        <w:autoSpaceDE w:val="0"/>
        <w:autoSpaceDN w:val="0"/>
        <w:adjustRightInd w:val="0"/>
        <w:spacing w:before="120" w:after="120" w:line="276" w:lineRule="auto"/>
        <w:jc w:val="both"/>
        <w:rPr>
          <w:rFonts w:cs="Arial"/>
          <w:iCs/>
          <w:szCs w:val="20"/>
        </w:rPr>
      </w:pPr>
      <w:r w:rsidRPr="00CE4B96">
        <w:rPr>
          <w:rFonts w:cs="Arial"/>
          <w:iCs/>
          <w:szCs w:val="20"/>
        </w:rPr>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2013.</w:t>
      </w:r>
    </w:p>
    <w:p w:rsidR="00C537FB" w:rsidRPr="003017F7" w:rsidRDefault="00C537FB" w:rsidP="00C537FB">
      <w:pPr>
        <w:widowControl w:val="0"/>
        <w:autoSpaceDE w:val="0"/>
        <w:autoSpaceDN w:val="0"/>
        <w:adjustRightInd w:val="0"/>
        <w:spacing w:before="240"/>
        <w:ind w:right="-15"/>
        <w:jc w:val="both"/>
        <w:rPr>
          <w:rFonts w:cs="Arial"/>
        </w:rPr>
      </w:pPr>
    </w:p>
    <w:p w:rsidR="00C537FB" w:rsidRPr="008E06BC" w:rsidRDefault="00C537FB" w:rsidP="00C537FB">
      <w:pPr>
        <w:widowControl w:val="0"/>
        <w:autoSpaceDE w:val="0"/>
        <w:autoSpaceDN w:val="0"/>
        <w:adjustRightInd w:val="0"/>
        <w:ind w:right="-15"/>
        <w:jc w:val="both"/>
        <w:rPr>
          <w:rFonts w:ascii="Arial" w:hAnsi="Arial" w:cs="Arial"/>
          <w:iCs/>
          <w:sz w:val="20"/>
          <w:szCs w:val="20"/>
        </w:rPr>
      </w:pPr>
      <w:r w:rsidRPr="008E06BC">
        <w:rPr>
          <w:rFonts w:ascii="Arial" w:hAnsi="Arial" w:cs="Arial"/>
          <w:sz w:val="20"/>
          <w:szCs w:val="20"/>
        </w:rPr>
        <w:t xml:space="preserve">Para firmeza e validade do pactuado, a presente Ata foi lavrada em .... (....) vias de igual teor, que, depois de lida e achada em ordem, vai assinada pelas partes </w:t>
      </w:r>
      <w:r w:rsidRPr="008E06BC">
        <w:rPr>
          <w:rFonts w:ascii="Arial" w:hAnsi="Arial" w:cs="Arial"/>
          <w:iCs/>
          <w:sz w:val="20"/>
          <w:szCs w:val="20"/>
        </w:rPr>
        <w:t xml:space="preserve">e encaminhada cópia aos demais órgãos participantes (se houver). </w:t>
      </w:r>
    </w:p>
    <w:p w:rsidR="00C537FB" w:rsidRPr="008E06BC" w:rsidRDefault="00C537FB" w:rsidP="00C537FB">
      <w:pPr>
        <w:widowControl w:val="0"/>
        <w:autoSpaceDE w:val="0"/>
        <w:autoSpaceDN w:val="0"/>
        <w:adjustRightInd w:val="0"/>
        <w:ind w:right="-15"/>
        <w:jc w:val="both"/>
        <w:rPr>
          <w:rFonts w:ascii="Arial" w:hAnsi="Arial" w:cs="Arial"/>
          <w:i/>
          <w:iCs/>
          <w:color w:val="FF0000"/>
          <w:sz w:val="20"/>
          <w:szCs w:val="20"/>
        </w:rPr>
      </w:pPr>
    </w:p>
    <w:p w:rsidR="00C537FB" w:rsidRPr="008E06BC" w:rsidRDefault="00C537FB" w:rsidP="00C537FB">
      <w:pPr>
        <w:widowControl w:val="0"/>
        <w:autoSpaceDE w:val="0"/>
        <w:autoSpaceDN w:val="0"/>
        <w:adjustRightInd w:val="0"/>
        <w:ind w:right="-15"/>
        <w:jc w:val="both"/>
        <w:rPr>
          <w:rFonts w:ascii="Arial" w:hAnsi="Arial" w:cs="Arial"/>
          <w:i/>
          <w:iCs/>
          <w:color w:val="FF0000"/>
          <w:sz w:val="20"/>
          <w:szCs w:val="20"/>
        </w:rPr>
      </w:pPr>
    </w:p>
    <w:p w:rsidR="00C537FB" w:rsidRPr="008E06BC" w:rsidRDefault="00C537FB" w:rsidP="00C537FB">
      <w:pPr>
        <w:widowControl w:val="0"/>
        <w:autoSpaceDE w:val="0"/>
        <w:autoSpaceDN w:val="0"/>
        <w:adjustRightInd w:val="0"/>
        <w:ind w:right="-15"/>
        <w:jc w:val="both"/>
        <w:rPr>
          <w:rFonts w:ascii="Arial" w:hAnsi="Arial" w:cs="Arial"/>
          <w:i/>
          <w:iCs/>
          <w:sz w:val="20"/>
          <w:szCs w:val="20"/>
        </w:rPr>
      </w:pPr>
    </w:p>
    <w:p w:rsidR="00C537FB" w:rsidRPr="008E06BC" w:rsidRDefault="00C537FB" w:rsidP="00C537FB">
      <w:pPr>
        <w:widowControl w:val="0"/>
        <w:autoSpaceDE w:val="0"/>
        <w:autoSpaceDN w:val="0"/>
        <w:adjustRightInd w:val="0"/>
        <w:ind w:right="-30"/>
        <w:jc w:val="center"/>
        <w:rPr>
          <w:rFonts w:ascii="Arial" w:hAnsi="Arial" w:cs="Arial"/>
          <w:sz w:val="20"/>
          <w:szCs w:val="20"/>
        </w:rPr>
      </w:pPr>
      <w:r w:rsidRPr="008E06BC">
        <w:rPr>
          <w:rFonts w:ascii="Arial" w:hAnsi="Arial" w:cs="Arial"/>
          <w:sz w:val="20"/>
          <w:szCs w:val="20"/>
        </w:rPr>
        <w:t>Local e data</w:t>
      </w:r>
    </w:p>
    <w:p w:rsidR="00C537FB" w:rsidRPr="008E06BC" w:rsidRDefault="00C537FB" w:rsidP="00C537FB">
      <w:pPr>
        <w:widowControl w:val="0"/>
        <w:autoSpaceDE w:val="0"/>
        <w:autoSpaceDN w:val="0"/>
        <w:adjustRightInd w:val="0"/>
        <w:ind w:right="-30"/>
        <w:jc w:val="center"/>
        <w:rPr>
          <w:rFonts w:ascii="Arial" w:hAnsi="Arial" w:cs="Arial"/>
          <w:sz w:val="20"/>
          <w:szCs w:val="20"/>
        </w:rPr>
      </w:pPr>
      <w:r w:rsidRPr="008E06BC">
        <w:rPr>
          <w:rFonts w:ascii="Arial" w:hAnsi="Arial" w:cs="Arial"/>
          <w:sz w:val="20"/>
          <w:szCs w:val="20"/>
        </w:rPr>
        <w:t>Assinaturas</w:t>
      </w:r>
    </w:p>
    <w:p w:rsidR="00C537FB" w:rsidRPr="008E06BC" w:rsidRDefault="00C537FB" w:rsidP="00C537FB">
      <w:pPr>
        <w:widowControl w:val="0"/>
        <w:autoSpaceDE w:val="0"/>
        <w:autoSpaceDN w:val="0"/>
        <w:adjustRightInd w:val="0"/>
        <w:ind w:right="-30"/>
        <w:jc w:val="center"/>
        <w:rPr>
          <w:rFonts w:ascii="Arial" w:hAnsi="Arial" w:cs="Arial"/>
          <w:sz w:val="20"/>
          <w:szCs w:val="20"/>
        </w:rPr>
      </w:pPr>
    </w:p>
    <w:p w:rsidR="00C537FB" w:rsidRPr="008E06BC" w:rsidRDefault="00C537FB" w:rsidP="00C537FB">
      <w:pPr>
        <w:widowControl w:val="0"/>
        <w:autoSpaceDE w:val="0"/>
        <w:autoSpaceDN w:val="0"/>
        <w:adjustRightInd w:val="0"/>
        <w:ind w:right="-30"/>
        <w:jc w:val="center"/>
        <w:rPr>
          <w:rFonts w:ascii="Arial" w:hAnsi="Arial" w:cs="Arial"/>
          <w:sz w:val="20"/>
          <w:szCs w:val="20"/>
        </w:rPr>
      </w:pPr>
    </w:p>
    <w:p w:rsidR="00992E98" w:rsidRPr="008E06BC" w:rsidRDefault="00C537FB" w:rsidP="00C537FB">
      <w:pPr>
        <w:rPr>
          <w:rFonts w:ascii="Arial" w:hAnsi="Arial" w:cs="Arial"/>
          <w:sz w:val="20"/>
          <w:szCs w:val="20"/>
        </w:rPr>
      </w:pPr>
      <w:r w:rsidRPr="008E06BC">
        <w:rPr>
          <w:rFonts w:ascii="Arial" w:hAnsi="Arial" w:cs="Arial"/>
          <w:sz w:val="20"/>
          <w:szCs w:val="20"/>
        </w:rPr>
        <w:t xml:space="preserve">Representante legal do órgão gerenciador e representante(s) legal(is) do(s) </w:t>
      </w:r>
      <w:r w:rsidRPr="008E06BC">
        <w:rPr>
          <w:rFonts w:ascii="Arial" w:hAnsi="Arial" w:cs="Arial"/>
          <w:color w:val="000000"/>
          <w:sz w:val="20"/>
          <w:szCs w:val="20"/>
        </w:rPr>
        <w:t>fornecedor(</w:t>
      </w:r>
      <w:proofErr w:type="spellStart"/>
      <w:r w:rsidRPr="008E06BC">
        <w:rPr>
          <w:rFonts w:ascii="Arial" w:hAnsi="Arial" w:cs="Arial"/>
          <w:color w:val="000000"/>
          <w:sz w:val="20"/>
          <w:szCs w:val="20"/>
        </w:rPr>
        <w:t>es</w:t>
      </w:r>
      <w:proofErr w:type="spellEnd"/>
      <w:r w:rsidRPr="008E06BC">
        <w:rPr>
          <w:rFonts w:ascii="Arial" w:hAnsi="Arial" w:cs="Arial"/>
          <w:color w:val="000000"/>
          <w:sz w:val="20"/>
          <w:szCs w:val="20"/>
        </w:rPr>
        <w:t>) registrado(s)</w:t>
      </w:r>
    </w:p>
    <w:sectPr w:rsidR="00992E98" w:rsidRPr="008E06BC" w:rsidSect="00730C1A">
      <w:headerReference w:type="default" r:id="rId8"/>
      <w:footerReference w:type="default" r:id="rId9"/>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E1C" w:rsidRDefault="00DD1E1C">
      <w:r>
        <w:separator/>
      </w:r>
    </w:p>
  </w:endnote>
  <w:endnote w:type="continuationSeparator" w:id="0">
    <w:p w:rsidR="00DD1E1C" w:rsidRDefault="00DD1E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77122"/>
      <w:docPartObj>
        <w:docPartGallery w:val="Page Numbers (Bottom of Page)"/>
        <w:docPartUnique/>
      </w:docPartObj>
    </w:sdtPr>
    <w:sdtContent>
      <w:p w:rsidR="00545BDC" w:rsidRDefault="00545BDC">
        <w:pPr>
          <w:pStyle w:val="Rodap"/>
          <w:jc w:val="right"/>
        </w:pPr>
        <w:r>
          <w:t xml:space="preserve">Página </w:t>
        </w:r>
        <w:fldSimple w:instr=" PAGE   \* MERGEFORMAT ">
          <w:r w:rsidR="00717116">
            <w:rPr>
              <w:noProof/>
            </w:rPr>
            <w:t>2</w:t>
          </w:r>
        </w:fldSimple>
        <w:r>
          <w:t xml:space="preserve"> de 4</w:t>
        </w:r>
      </w:p>
    </w:sdtContent>
  </w:sdt>
  <w:p w:rsidR="00563483" w:rsidRPr="00730C1A" w:rsidRDefault="00563483" w:rsidP="00CC1C97">
    <w:pPr>
      <w:jc w:val="center"/>
      <w:rPr>
        <w:rFonts w:ascii="Arial" w:hAnsi="Arial" w:cs="Arial"/>
        <w:b/>
        <w:sz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E1C" w:rsidRDefault="00DD1E1C">
      <w:r>
        <w:separator/>
      </w:r>
    </w:p>
  </w:footnote>
  <w:footnote w:type="continuationSeparator" w:id="0">
    <w:p w:rsidR="00DD1E1C" w:rsidRDefault="00DD1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83" w:rsidRDefault="004A24CA" w:rsidP="00D55823">
    <w:pPr>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19050" t="0" r="952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019175" cy="1181100"/>
                  </a:xfrm>
                  <a:prstGeom prst="rect">
                    <a:avLst/>
                  </a:prstGeom>
                  <a:noFill/>
                  <a:ln w="9525">
                    <a:noFill/>
                    <a:miter lim="800000"/>
                    <a:headEnd/>
                    <a:tailEnd/>
                  </a:ln>
                </pic:spPr>
              </pic:pic>
            </a:graphicData>
          </a:graphic>
        </wp:anchor>
      </w:drawing>
    </w:r>
    <w:r>
      <w:rPr>
        <w:noProof/>
      </w:rPr>
      <w:drawing>
        <wp:inline distT="0" distB="0" distL="0" distR="0">
          <wp:extent cx="990600" cy="103822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990600" cy="1038225"/>
                  </a:xfrm>
                  <a:prstGeom prst="rect">
                    <a:avLst/>
                  </a:prstGeom>
                  <a:noFill/>
                  <a:ln w="9525">
                    <a:noFill/>
                    <a:miter lim="800000"/>
                    <a:headEnd/>
                    <a:tailEnd/>
                  </a:ln>
                </pic:spPr>
              </pic:pic>
            </a:graphicData>
          </a:graphic>
        </wp:inline>
      </w:drawing>
    </w:r>
    <w:r w:rsidR="002B2C4F" w:rsidRPr="002B2C4F">
      <w:rPr>
        <w:noProof/>
      </w:rPr>
      <w:pict>
        <v:shapetype id="_x0000_t202" coordsize="21600,21600" o:spt="202" path="m,l,21600r21600,l21600,xe">
          <v:stroke joinstyle="miter"/>
          <v:path gradientshapeok="t" o:connecttype="rect"/>
        </v:shapetype>
        <v:shape id="_x0000_s2050" type="#_x0000_t202" style="position:absolute;margin-left:94.35pt;margin-top:4.45pt;width:322.5pt;height:68.25pt;z-index:251657216;mso-position-horizontal-relative:text;mso-position-vertical-relative:text" filled="f" stroked="f">
          <v:textbox style="mso-next-textbox:#_x0000_s2050" inset="0,0,0,0">
            <w:txbxContent>
              <w:p w:rsidR="00563483" w:rsidRPr="00730C1A" w:rsidRDefault="00563483" w:rsidP="00746F37">
                <w:pPr>
                  <w:pStyle w:val="Legenda"/>
                  <w:rPr>
                    <w:rFonts w:ascii="Arial" w:hAnsi="Arial" w:cs="Arial"/>
                    <w:b/>
                    <w:sz w:val="22"/>
                    <w:szCs w:val="16"/>
                  </w:rPr>
                </w:pPr>
                <w:r w:rsidRPr="00730C1A">
                  <w:rPr>
                    <w:rFonts w:ascii="Arial" w:hAnsi="Arial" w:cs="Arial"/>
                    <w:b/>
                    <w:sz w:val="22"/>
                    <w:szCs w:val="16"/>
                  </w:rPr>
                  <w:t>MINISTÉRIO DA EDUCAÇÃO</w:t>
                </w:r>
              </w:p>
              <w:p w:rsidR="00563483" w:rsidRPr="00730C1A" w:rsidRDefault="00563483" w:rsidP="00CC1C97">
                <w:pPr>
                  <w:rPr>
                    <w:rFonts w:ascii="Arial" w:hAnsi="Arial" w:cs="Arial"/>
                    <w:b/>
                    <w:sz w:val="6"/>
                    <w:szCs w:val="16"/>
                  </w:rPr>
                </w:pPr>
              </w:p>
              <w:p w:rsidR="00563483" w:rsidRPr="00730C1A"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563483" w:rsidRPr="00730C1A"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563483"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563483" w:rsidRDefault="00297936" w:rsidP="00730C1A">
                <w:pPr>
                  <w:tabs>
                    <w:tab w:val="left" w:pos="709"/>
                  </w:tabs>
                  <w:spacing w:line="360" w:lineRule="auto"/>
                  <w:jc w:val="center"/>
                  <w:rPr>
                    <w:rFonts w:ascii="Arial" w:hAnsi="Arial" w:cs="Arial"/>
                    <w:b/>
                    <w:sz w:val="16"/>
                    <w:szCs w:val="16"/>
                  </w:rPr>
                </w:pPr>
                <w:r>
                  <w:rPr>
                    <w:rFonts w:ascii="Arial" w:hAnsi="Arial" w:cs="Arial"/>
                    <w:b/>
                    <w:sz w:val="16"/>
                    <w:szCs w:val="16"/>
                  </w:rPr>
                  <w:t>SETOR DE LICITA</w:t>
                </w:r>
                <w:r w:rsidR="00563483">
                  <w:rPr>
                    <w:rFonts w:ascii="Arial" w:hAnsi="Arial" w:cs="Arial"/>
                    <w:b/>
                    <w:sz w:val="16"/>
                    <w:szCs w:val="16"/>
                  </w:rPr>
                  <w:t>ÇOES E CONTRATOS - SLC</w:t>
                </w:r>
              </w:p>
              <w:p w:rsidR="00563483" w:rsidRDefault="00563483" w:rsidP="00730C1A">
                <w:pPr>
                  <w:tabs>
                    <w:tab w:val="left" w:pos="709"/>
                  </w:tabs>
                  <w:spacing w:line="360" w:lineRule="auto"/>
                  <w:jc w:val="center"/>
                  <w:rPr>
                    <w:rFonts w:ascii="Arial" w:hAnsi="Arial" w:cs="Arial"/>
                    <w:b/>
                    <w:color w:val="FF0000"/>
                    <w:sz w:val="16"/>
                    <w:szCs w:val="16"/>
                  </w:rPr>
                </w:pPr>
              </w:p>
              <w:p w:rsidR="00563483" w:rsidRDefault="00563483" w:rsidP="00730C1A">
                <w:pPr>
                  <w:tabs>
                    <w:tab w:val="left" w:pos="709"/>
                  </w:tabs>
                  <w:spacing w:line="360" w:lineRule="auto"/>
                  <w:jc w:val="center"/>
                  <w:rPr>
                    <w:rFonts w:ascii="Arial" w:hAnsi="Arial" w:cs="Arial"/>
                    <w:b/>
                    <w:color w:val="FF0000"/>
                    <w:sz w:val="16"/>
                    <w:szCs w:val="16"/>
                  </w:rPr>
                </w:pPr>
              </w:p>
              <w:p w:rsidR="00563483" w:rsidRDefault="00563483" w:rsidP="00730C1A">
                <w:pPr>
                  <w:tabs>
                    <w:tab w:val="left" w:pos="709"/>
                  </w:tabs>
                  <w:spacing w:line="360" w:lineRule="auto"/>
                  <w:jc w:val="center"/>
                  <w:rPr>
                    <w:rFonts w:ascii="Arial" w:hAnsi="Arial" w:cs="Arial"/>
                    <w:b/>
                    <w:color w:val="FF0000"/>
                    <w:sz w:val="16"/>
                    <w:szCs w:val="16"/>
                  </w:rPr>
                </w:pPr>
              </w:p>
              <w:p w:rsidR="00563483" w:rsidRPr="00730C1A" w:rsidRDefault="00563483" w:rsidP="00730C1A">
                <w:pPr>
                  <w:tabs>
                    <w:tab w:val="left" w:pos="709"/>
                  </w:tabs>
                  <w:spacing w:line="360" w:lineRule="auto"/>
                  <w:jc w:val="center"/>
                  <w:rPr>
                    <w:rFonts w:ascii="Arial" w:hAnsi="Arial" w:cs="Arial"/>
                    <w:b/>
                    <w:color w:val="FF0000"/>
                    <w:sz w:val="16"/>
                    <w:szCs w:val="16"/>
                  </w:rPr>
                </w:pPr>
              </w:p>
            </w:txbxContent>
          </v:textbox>
        </v:shape>
      </w:pict>
    </w:r>
    <w:r w:rsidR="00563483">
      <w:rPr>
        <w:sz w:val="22"/>
      </w:rPr>
      <w:tab/>
    </w:r>
  </w:p>
  <w:p w:rsidR="00563483" w:rsidRPr="00823D40" w:rsidRDefault="002B2C4F" w:rsidP="00823D40">
    <w:pPr>
      <w:tabs>
        <w:tab w:val="left" w:pos="495"/>
      </w:tabs>
      <w:rPr>
        <w:sz w:val="22"/>
      </w:rPr>
    </w:pPr>
    <w:r w:rsidRPr="002B2C4F">
      <w:rPr>
        <w:rFonts w:ascii="Verdana" w:hAnsi="Verdana"/>
        <w:noProof/>
        <w:sz w:val="18"/>
      </w:rPr>
      <w:pict>
        <v:line id="_x0000_s2049" style="position:absolute;z-index:251656192" from=".3pt,9.35pt" to="503.1pt,9.35pt" strokeweight="3pt">
          <v:stroke linestyle="thinThin"/>
        </v:line>
      </w:pict>
    </w:r>
    <w:r w:rsidR="00563483">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1D0A8052"/>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426"/>
        </w:tabs>
        <w:ind w:left="858" w:hanging="432"/>
      </w:pPr>
      <w:rPr>
        <w:b w:val="0"/>
        <w:i w:val="0"/>
        <w:color w:val="0070C0"/>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0CD78C4"/>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4AB3703"/>
    <w:multiLevelType w:val="multilevel"/>
    <w:tmpl w:val="E32E120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6175F99"/>
    <w:multiLevelType w:val="multilevel"/>
    <w:tmpl w:val="6F440B7E"/>
    <w:lvl w:ilvl="0">
      <w:start w:val="8"/>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2138" w:hanging="720"/>
      </w:pPr>
      <w:rPr>
        <w:rFonts w:hint="default"/>
        <w:b/>
      </w:rPr>
    </w:lvl>
    <w:lvl w:ilvl="3">
      <w:start w:val="1"/>
      <w:numFmt w:val="decimal"/>
      <w:isLgl/>
      <w:lvlText w:val="%1.%2.%3.%4"/>
      <w:lvlJc w:val="left"/>
      <w:pPr>
        <w:ind w:left="4265" w:hanging="720"/>
      </w:pPr>
      <w:rPr>
        <w:rFonts w:hint="default"/>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
    <w:nsid w:val="0F3B6BF9"/>
    <w:multiLevelType w:val="multilevel"/>
    <w:tmpl w:val="B7D61DB8"/>
    <w:lvl w:ilvl="0">
      <w:start w:val="18"/>
      <w:numFmt w:val="decimal"/>
      <w:lvlText w:val="%1"/>
      <w:lvlJc w:val="left"/>
      <w:pPr>
        <w:ind w:left="540" w:hanging="540"/>
      </w:pPr>
      <w:rPr>
        <w:rFonts w:hint="default"/>
      </w:rPr>
    </w:lvl>
    <w:lvl w:ilvl="1">
      <w:start w:val="2"/>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D5C100D"/>
    <w:multiLevelType w:val="multilevel"/>
    <w:tmpl w:val="DCD695AA"/>
    <w:lvl w:ilvl="0">
      <w:start w:val="1"/>
      <w:numFmt w:val="decimal"/>
      <w:pStyle w:val="Nivel1"/>
      <w:lvlText w:val="%1."/>
      <w:lvlJc w:val="left"/>
      <w:pPr>
        <w:ind w:left="360" w:hanging="360"/>
      </w:pPr>
      <w:rPr>
        <w:rFonts w:hint="default"/>
      </w:rPr>
    </w:lvl>
    <w:lvl w:ilvl="1">
      <w:start w:val="1"/>
      <w:numFmt w:val="decimal"/>
      <w:lvlText w:val="%1.%2."/>
      <w:lvlJc w:val="left"/>
      <w:pPr>
        <w:ind w:left="432" w:hanging="432"/>
      </w:pPr>
      <w:rPr>
        <w:rFonts w:hint="default"/>
        <w:i w:val="0"/>
        <w:color w:val="9BBB59"/>
      </w:rPr>
    </w:lvl>
    <w:lvl w:ilvl="2">
      <w:start w:val="1"/>
      <w:numFmt w:val="decimal"/>
      <w:lvlText w:val="%1.%2.%3."/>
      <w:lvlJc w:val="left"/>
      <w:pPr>
        <w:ind w:left="1497" w:hanging="504"/>
      </w:pPr>
      <w:rPr>
        <w:rFonts w:hint="default"/>
        <w:strike w:val="0"/>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0F21FD4"/>
    <w:multiLevelType w:val="multilevel"/>
    <w:tmpl w:val="27C29DA4"/>
    <w:lvl w:ilvl="0">
      <w:start w:val="19"/>
      <w:numFmt w:val="decimal"/>
      <w:lvlText w:val="%1"/>
      <w:lvlJc w:val="left"/>
      <w:pPr>
        <w:ind w:left="375" w:hanging="375"/>
      </w:pPr>
      <w:rPr>
        <w:rFonts w:hint="default"/>
      </w:rPr>
    </w:lvl>
    <w:lvl w:ilvl="1">
      <w:start w:val="6"/>
      <w:numFmt w:val="decimal"/>
      <w:lvlText w:val="%1.%2"/>
      <w:lvlJc w:val="left"/>
      <w:pPr>
        <w:ind w:left="800" w:hanging="375"/>
      </w:pPr>
      <w:rPr>
        <w:rFonts w:hint="default"/>
        <w:i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24406999"/>
    <w:multiLevelType w:val="hybridMultilevel"/>
    <w:tmpl w:val="648A6500"/>
    <w:lvl w:ilvl="0" w:tplc="12F8FFB6">
      <w:start w:val="1"/>
      <w:numFmt w:val="lowerLetter"/>
      <w:lvlText w:val="%1)"/>
      <w:lvlJc w:val="left"/>
      <w:pPr>
        <w:ind w:left="1068" w:hanging="360"/>
      </w:pPr>
      <w:rPr>
        <w:rFonts w:hint="default"/>
      </w:rPr>
    </w:lvl>
    <w:lvl w:ilvl="1" w:tplc="A2E8183A" w:tentative="1">
      <w:start w:val="1"/>
      <w:numFmt w:val="lowerLetter"/>
      <w:lvlText w:val="%2."/>
      <w:lvlJc w:val="left"/>
      <w:pPr>
        <w:ind w:left="1788" w:hanging="360"/>
      </w:pPr>
    </w:lvl>
    <w:lvl w:ilvl="2" w:tplc="C2723A94" w:tentative="1">
      <w:start w:val="1"/>
      <w:numFmt w:val="lowerRoman"/>
      <w:lvlText w:val="%3."/>
      <w:lvlJc w:val="right"/>
      <w:pPr>
        <w:ind w:left="2508" w:hanging="180"/>
      </w:pPr>
    </w:lvl>
    <w:lvl w:ilvl="3" w:tplc="C178C94E" w:tentative="1">
      <w:start w:val="1"/>
      <w:numFmt w:val="decimal"/>
      <w:lvlText w:val="%4."/>
      <w:lvlJc w:val="left"/>
      <w:pPr>
        <w:ind w:left="3228" w:hanging="360"/>
      </w:pPr>
    </w:lvl>
    <w:lvl w:ilvl="4" w:tplc="39EA3B8C" w:tentative="1">
      <w:start w:val="1"/>
      <w:numFmt w:val="lowerLetter"/>
      <w:lvlText w:val="%5."/>
      <w:lvlJc w:val="left"/>
      <w:pPr>
        <w:ind w:left="3948" w:hanging="360"/>
      </w:pPr>
    </w:lvl>
    <w:lvl w:ilvl="5" w:tplc="E7E60506" w:tentative="1">
      <w:start w:val="1"/>
      <w:numFmt w:val="lowerRoman"/>
      <w:lvlText w:val="%6."/>
      <w:lvlJc w:val="right"/>
      <w:pPr>
        <w:ind w:left="4668" w:hanging="180"/>
      </w:pPr>
    </w:lvl>
    <w:lvl w:ilvl="6" w:tplc="06FEC15E" w:tentative="1">
      <w:start w:val="1"/>
      <w:numFmt w:val="decimal"/>
      <w:lvlText w:val="%7."/>
      <w:lvlJc w:val="left"/>
      <w:pPr>
        <w:ind w:left="5388" w:hanging="360"/>
      </w:pPr>
    </w:lvl>
    <w:lvl w:ilvl="7" w:tplc="D3224314" w:tentative="1">
      <w:start w:val="1"/>
      <w:numFmt w:val="lowerLetter"/>
      <w:lvlText w:val="%8."/>
      <w:lvlJc w:val="left"/>
      <w:pPr>
        <w:ind w:left="6108" w:hanging="360"/>
      </w:pPr>
    </w:lvl>
    <w:lvl w:ilvl="8" w:tplc="E9C4C242" w:tentative="1">
      <w:start w:val="1"/>
      <w:numFmt w:val="lowerRoman"/>
      <w:lvlText w:val="%9."/>
      <w:lvlJc w:val="right"/>
      <w:pPr>
        <w:ind w:left="6828" w:hanging="180"/>
      </w:pPr>
    </w:lvl>
  </w:abstractNum>
  <w:abstractNum w:abstractNumId="9">
    <w:nsid w:val="2A175C22"/>
    <w:multiLevelType w:val="multilevel"/>
    <w:tmpl w:val="3C307C18"/>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0">
    <w:nsid w:val="2C184EF7"/>
    <w:multiLevelType w:val="multilevel"/>
    <w:tmpl w:val="315E64C0"/>
    <w:lvl w:ilvl="0">
      <w:start w:val="19"/>
      <w:numFmt w:val="decimal"/>
      <w:lvlText w:val="%1"/>
      <w:lvlJc w:val="left"/>
      <w:pPr>
        <w:ind w:left="540" w:hanging="540"/>
      </w:pPr>
      <w:rPr>
        <w:rFonts w:hint="default"/>
        <w:b/>
      </w:rPr>
    </w:lvl>
    <w:lvl w:ilvl="1">
      <w:start w:val="3"/>
      <w:numFmt w:val="decimal"/>
      <w:lvlText w:val="%1.%2"/>
      <w:lvlJc w:val="left"/>
      <w:pPr>
        <w:ind w:left="1152" w:hanging="540"/>
      </w:pPr>
      <w:rPr>
        <w:rFonts w:hint="default"/>
        <w:b/>
      </w:rPr>
    </w:lvl>
    <w:lvl w:ilvl="2">
      <w:start w:val="1"/>
      <w:numFmt w:val="decimal"/>
      <w:lvlText w:val="%1.%2.%3"/>
      <w:lvlJc w:val="left"/>
      <w:pPr>
        <w:ind w:left="1944" w:hanging="720"/>
      </w:pPr>
      <w:rPr>
        <w:rFonts w:hint="default"/>
        <w:b w:val="0"/>
      </w:rPr>
    </w:lvl>
    <w:lvl w:ilvl="3">
      <w:start w:val="1"/>
      <w:numFmt w:val="decimal"/>
      <w:lvlText w:val="%1.%2.%3.%4"/>
      <w:lvlJc w:val="left"/>
      <w:pPr>
        <w:ind w:left="2556" w:hanging="720"/>
      </w:pPr>
      <w:rPr>
        <w:rFonts w:hint="default"/>
        <w:b w:val="0"/>
      </w:rPr>
    </w:lvl>
    <w:lvl w:ilvl="4">
      <w:start w:val="1"/>
      <w:numFmt w:val="decimal"/>
      <w:lvlText w:val="%1.%2.%3.%4.%5"/>
      <w:lvlJc w:val="left"/>
      <w:pPr>
        <w:ind w:left="3528" w:hanging="1080"/>
      </w:pPr>
      <w:rPr>
        <w:rFonts w:hint="default"/>
        <w:b/>
      </w:rPr>
    </w:lvl>
    <w:lvl w:ilvl="5">
      <w:start w:val="1"/>
      <w:numFmt w:val="decimal"/>
      <w:lvlText w:val="%1.%2.%3.%4.%5.%6"/>
      <w:lvlJc w:val="left"/>
      <w:pPr>
        <w:ind w:left="4140" w:hanging="108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5724" w:hanging="1440"/>
      </w:pPr>
      <w:rPr>
        <w:rFonts w:hint="default"/>
        <w:b/>
      </w:rPr>
    </w:lvl>
    <w:lvl w:ilvl="8">
      <w:start w:val="1"/>
      <w:numFmt w:val="decimal"/>
      <w:lvlText w:val="%1.%2.%3.%4.%5.%6.%7.%8.%9"/>
      <w:lvlJc w:val="left"/>
      <w:pPr>
        <w:ind w:left="6696" w:hanging="1800"/>
      </w:pPr>
      <w:rPr>
        <w:rFonts w:hint="default"/>
        <w:b/>
      </w:rPr>
    </w:lvl>
  </w:abstractNum>
  <w:abstractNum w:abstractNumId="11">
    <w:nsid w:val="53831A96"/>
    <w:multiLevelType w:val="multilevel"/>
    <w:tmpl w:val="0A00DFE0"/>
    <w:lvl w:ilvl="0">
      <w:start w:val="17"/>
      <w:numFmt w:val="decimal"/>
      <w:lvlText w:val="%1"/>
      <w:lvlJc w:val="left"/>
      <w:pPr>
        <w:ind w:left="480" w:hanging="480"/>
      </w:pPr>
      <w:rPr>
        <w:rFonts w:cs="Tahoma" w:hint="default"/>
      </w:rPr>
    </w:lvl>
    <w:lvl w:ilvl="1">
      <w:start w:val="25"/>
      <w:numFmt w:val="decimal"/>
      <w:lvlText w:val="%1.%2"/>
      <w:lvlJc w:val="left"/>
      <w:pPr>
        <w:ind w:left="905" w:hanging="480"/>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12">
    <w:nsid w:val="5B4654D9"/>
    <w:multiLevelType w:val="multilevel"/>
    <w:tmpl w:val="8F728E5A"/>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62B15BAD"/>
    <w:multiLevelType w:val="hybridMultilevel"/>
    <w:tmpl w:val="6BD8D766"/>
    <w:lvl w:ilvl="0" w:tplc="E604A698">
      <w:numFmt w:val="bullet"/>
      <w:lvlText w:val=""/>
      <w:lvlJc w:val="left"/>
      <w:pPr>
        <w:tabs>
          <w:tab w:val="num" w:pos="720"/>
        </w:tabs>
        <w:ind w:left="720" w:hanging="360"/>
      </w:pPr>
      <w:rPr>
        <w:rFonts w:ascii="Symbol" w:eastAsia="Times New Roman" w:hAnsi="Symbol" w:cs="Times New Roman" w:hint="default"/>
      </w:rPr>
    </w:lvl>
    <w:lvl w:ilvl="1" w:tplc="817AC044" w:tentative="1">
      <w:start w:val="1"/>
      <w:numFmt w:val="bullet"/>
      <w:lvlText w:val="o"/>
      <w:lvlJc w:val="left"/>
      <w:pPr>
        <w:tabs>
          <w:tab w:val="num" w:pos="1440"/>
        </w:tabs>
        <w:ind w:left="1440" w:hanging="360"/>
      </w:pPr>
      <w:rPr>
        <w:rFonts w:ascii="Courier New" w:hAnsi="Courier New" w:cs="Courier New" w:hint="default"/>
      </w:rPr>
    </w:lvl>
    <w:lvl w:ilvl="2" w:tplc="9978276C" w:tentative="1">
      <w:start w:val="1"/>
      <w:numFmt w:val="bullet"/>
      <w:lvlText w:val=""/>
      <w:lvlJc w:val="left"/>
      <w:pPr>
        <w:tabs>
          <w:tab w:val="num" w:pos="2160"/>
        </w:tabs>
        <w:ind w:left="2160" w:hanging="360"/>
      </w:pPr>
      <w:rPr>
        <w:rFonts w:ascii="Wingdings" w:hAnsi="Wingdings" w:hint="default"/>
      </w:rPr>
    </w:lvl>
    <w:lvl w:ilvl="3" w:tplc="B6F8E382" w:tentative="1">
      <w:start w:val="1"/>
      <w:numFmt w:val="bullet"/>
      <w:lvlText w:val=""/>
      <w:lvlJc w:val="left"/>
      <w:pPr>
        <w:tabs>
          <w:tab w:val="num" w:pos="2880"/>
        </w:tabs>
        <w:ind w:left="2880" w:hanging="360"/>
      </w:pPr>
      <w:rPr>
        <w:rFonts w:ascii="Symbol" w:hAnsi="Symbol" w:hint="default"/>
      </w:rPr>
    </w:lvl>
    <w:lvl w:ilvl="4" w:tplc="9E3AA3BC" w:tentative="1">
      <w:start w:val="1"/>
      <w:numFmt w:val="bullet"/>
      <w:lvlText w:val="o"/>
      <w:lvlJc w:val="left"/>
      <w:pPr>
        <w:tabs>
          <w:tab w:val="num" w:pos="3600"/>
        </w:tabs>
        <w:ind w:left="3600" w:hanging="360"/>
      </w:pPr>
      <w:rPr>
        <w:rFonts w:ascii="Courier New" w:hAnsi="Courier New" w:cs="Courier New" w:hint="default"/>
      </w:rPr>
    </w:lvl>
    <w:lvl w:ilvl="5" w:tplc="CCD6AB00" w:tentative="1">
      <w:start w:val="1"/>
      <w:numFmt w:val="bullet"/>
      <w:lvlText w:val=""/>
      <w:lvlJc w:val="left"/>
      <w:pPr>
        <w:tabs>
          <w:tab w:val="num" w:pos="4320"/>
        </w:tabs>
        <w:ind w:left="4320" w:hanging="360"/>
      </w:pPr>
      <w:rPr>
        <w:rFonts w:ascii="Wingdings" w:hAnsi="Wingdings" w:hint="default"/>
      </w:rPr>
    </w:lvl>
    <w:lvl w:ilvl="6" w:tplc="AFEC9668" w:tentative="1">
      <w:start w:val="1"/>
      <w:numFmt w:val="bullet"/>
      <w:lvlText w:val=""/>
      <w:lvlJc w:val="left"/>
      <w:pPr>
        <w:tabs>
          <w:tab w:val="num" w:pos="5040"/>
        </w:tabs>
        <w:ind w:left="5040" w:hanging="360"/>
      </w:pPr>
      <w:rPr>
        <w:rFonts w:ascii="Symbol" w:hAnsi="Symbol" w:hint="default"/>
      </w:rPr>
    </w:lvl>
    <w:lvl w:ilvl="7" w:tplc="AC420622" w:tentative="1">
      <w:start w:val="1"/>
      <w:numFmt w:val="bullet"/>
      <w:lvlText w:val="o"/>
      <w:lvlJc w:val="left"/>
      <w:pPr>
        <w:tabs>
          <w:tab w:val="num" w:pos="5760"/>
        </w:tabs>
        <w:ind w:left="5760" w:hanging="360"/>
      </w:pPr>
      <w:rPr>
        <w:rFonts w:ascii="Courier New" w:hAnsi="Courier New" w:cs="Courier New" w:hint="default"/>
      </w:rPr>
    </w:lvl>
    <w:lvl w:ilvl="8" w:tplc="C7F0FBC4" w:tentative="1">
      <w:start w:val="1"/>
      <w:numFmt w:val="bullet"/>
      <w:lvlText w:val=""/>
      <w:lvlJc w:val="left"/>
      <w:pPr>
        <w:tabs>
          <w:tab w:val="num" w:pos="6480"/>
        </w:tabs>
        <w:ind w:left="6480" w:hanging="360"/>
      </w:pPr>
      <w:rPr>
        <w:rFonts w:ascii="Wingdings" w:hAnsi="Wingdings" w:hint="default"/>
      </w:rPr>
    </w:lvl>
  </w:abstractNum>
  <w:abstractNum w:abstractNumId="14">
    <w:nsid w:val="6D9837A8"/>
    <w:multiLevelType w:val="hybridMultilevel"/>
    <w:tmpl w:val="04C4272A"/>
    <w:lvl w:ilvl="0" w:tplc="682E14C6">
      <w:start w:val="1"/>
      <w:numFmt w:val="lowerLetter"/>
      <w:lvlText w:val="%1)"/>
      <w:lvlJc w:val="left"/>
      <w:pPr>
        <w:ind w:left="360" w:hanging="360"/>
      </w:pPr>
      <w:rPr>
        <w:rFonts w:hint="default"/>
      </w:rPr>
    </w:lvl>
    <w:lvl w:ilvl="1" w:tplc="67FEE262" w:tentative="1">
      <w:start w:val="1"/>
      <w:numFmt w:val="lowerLetter"/>
      <w:lvlText w:val="%2."/>
      <w:lvlJc w:val="left"/>
      <w:pPr>
        <w:ind w:left="1080" w:hanging="360"/>
      </w:pPr>
    </w:lvl>
    <w:lvl w:ilvl="2" w:tplc="8A50BAE4" w:tentative="1">
      <w:start w:val="1"/>
      <w:numFmt w:val="lowerRoman"/>
      <w:lvlText w:val="%3."/>
      <w:lvlJc w:val="right"/>
      <w:pPr>
        <w:ind w:left="1800" w:hanging="180"/>
      </w:pPr>
    </w:lvl>
    <w:lvl w:ilvl="3" w:tplc="59D0E5B8" w:tentative="1">
      <w:start w:val="1"/>
      <w:numFmt w:val="decimal"/>
      <w:lvlText w:val="%4."/>
      <w:lvlJc w:val="left"/>
      <w:pPr>
        <w:ind w:left="2520" w:hanging="360"/>
      </w:pPr>
    </w:lvl>
    <w:lvl w:ilvl="4" w:tplc="4A44666E" w:tentative="1">
      <w:start w:val="1"/>
      <w:numFmt w:val="lowerLetter"/>
      <w:lvlText w:val="%5."/>
      <w:lvlJc w:val="left"/>
      <w:pPr>
        <w:ind w:left="3240" w:hanging="360"/>
      </w:pPr>
    </w:lvl>
    <w:lvl w:ilvl="5" w:tplc="0250F888" w:tentative="1">
      <w:start w:val="1"/>
      <w:numFmt w:val="lowerRoman"/>
      <w:lvlText w:val="%6."/>
      <w:lvlJc w:val="right"/>
      <w:pPr>
        <w:ind w:left="3960" w:hanging="180"/>
      </w:pPr>
    </w:lvl>
    <w:lvl w:ilvl="6" w:tplc="25CA098C" w:tentative="1">
      <w:start w:val="1"/>
      <w:numFmt w:val="decimal"/>
      <w:lvlText w:val="%7."/>
      <w:lvlJc w:val="left"/>
      <w:pPr>
        <w:ind w:left="4680" w:hanging="360"/>
      </w:pPr>
    </w:lvl>
    <w:lvl w:ilvl="7" w:tplc="B41ABA06" w:tentative="1">
      <w:start w:val="1"/>
      <w:numFmt w:val="lowerLetter"/>
      <w:lvlText w:val="%8."/>
      <w:lvlJc w:val="left"/>
      <w:pPr>
        <w:ind w:left="5400" w:hanging="360"/>
      </w:pPr>
    </w:lvl>
    <w:lvl w:ilvl="8" w:tplc="2974B816" w:tentative="1">
      <w:start w:val="1"/>
      <w:numFmt w:val="lowerRoman"/>
      <w:lvlText w:val="%9."/>
      <w:lvlJc w:val="right"/>
      <w:pPr>
        <w:ind w:left="6120" w:hanging="180"/>
      </w:pPr>
    </w:lvl>
  </w:abstractNum>
  <w:abstractNum w:abstractNumId="15">
    <w:nsid w:val="7BA832A2"/>
    <w:multiLevelType w:val="hybridMultilevel"/>
    <w:tmpl w:val="33D0310E"/>
    <w:lvl w:ilvl="0" w:tplc="04160001">
      <w:start w:val="1"/>
      <w:numFmt w:val="lowerLetter"/>
      <w:lvlText w:val="%1)"/>
      <w:lvlJc w:val="left"/>
      <w:pPr>
        <w:ind w:left="1068" w:hanging="360"/>
      </w:pPr>
      <w:rPr>
        <w:rFonts w:hint="default"/>
      </w:rPr>
    </w:lvl>
    <w:lvl w:ilvl="1" w:tplc="04160003" w:tentative="1">
      <w:start w:val="1"/>
      <w:numFmt w:val="lowerLetter"/>
      <w:lvlText w:val="%2."/>
      <w:lvlJc w:val="left"/>
      <w:pPr>
        <w:ind w:left="1788" w:hanging="360"/>
      </w:pPr>
    </w:lvl>
    <w:lvl w:ilvl="2" w:tplc="04160005" w:tentative="1">
      <w:start w:val="1"/>
      <w:numFmt w:val="lowerRoman"/>
      <w:lvlText w:val="%3."/>
      <w:lvlJc w:val="right"/>
      <w:pPr>
        <w:ind w:left="2508" w:hanging="180"/>
      </w:pPr>
    </w:lvl>
    <w:lvl w:ilvl="3" w:tplc="04160001" w:tentative="1">
      <w:start w:val="1"/>
      <w:numFmt w:val="decimal"/>
      <w:lvlText w:val="%4."/>
      <w:lvlJc w:val="left"/>
      <w:pPr>
        <w:ind w:left="3228" w:hanging="360"/>
      </w:pPr>
    </w:lvl>
    <w:lvl w:ilvl="4" w:tplc="04160003" w:tentative="1">
      <w:start w:val="1"/>
      <w:numFmt w:val="lowerLetter"/>
      <w:lvlText w:val="%5."/>
      <w:lvlJc w:val="left"/>
      <w:pPr>
        <w:ind w:left="3948" w:hanging="360"/>
      </w:pPr>
    </w:lvl>
    <w:lvl w:ilvl="5" w:tplc="04160005" w:tentative="1">
      <w:start w:val="1"/>
      <w:numFmt w:val="lowerRoman"/>
      <w:lvlText w:val="%6."/>
      <w:lvlJc w:val="right"/>
      <w:pPr>
        <w:ind w:left="4668" w:hanging="180"/>
      </w:pPr>
    </w:lvl>
    <w:lvl w:ilvl="6" w:tplc="04160001" w:tentative="1">
      <w:start w:val="1"/>
      <w:numFmt w:val="decimal"/>
      <w:lvlText w:val="%7."/>
      <w:lvlJc w:val="left"/>
      <w:pPr>
        <w:ind w:left="5388" w:hanging="360"/>
      </w:pPr>
    </w:lvl>
    <w:lvl w:ilvl="7" w:tplc="04160003" w:tentative="1">
      <w:start w:val="1"/>
      <w:numFmt w:val="lowerLetter"/>
      <w:lvlText w:val="%8."/>
      <w:lvlJc w:val="left"/>
      <w:pPr>
        <w:ind w:left="6108" w:hanging="360"/>
      </w:pPr>
    </w:lvl>
    <w:lvl w:ilvl="8" w:tplc="04160005" w:tentative="1">
      <w:start w:val="1"/>
      <w:numFmt w:val="lowerRoman"/>
      <w:lvlText w:val="%9."/>
      <w:lvlJc w:val="right"/>
      <w:pPr>
        <w:ind w:left="6828" w:hanging="180"/>
      </w:pPr>
    </w:lvl>
  </w:abstractNum>
  <w:abstractNum w:abstractNumId="16">
    <w:nsid w:val="7CDA0978"/>
    <w:multiLevelType w:val="multilevel"/>
    <w:tmpl w:val="D6146854"/>
    <w:lvl w:ilvl="0">
      <w:start w:val="12"/>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num w:numId="1">
    <w:abstractNumId w:val="13"/>
  </w:num>
  <w:num w:numId="2">
    <w:abstractNumId w:val="0"/>
  </w:num>
  <w:num w:numId="3">
    <w:abstractNumId w:val="5"/>
  </w:num>
  <w:num w:numId="4">
    <w:abstractNumId w:val="14"/>
  </w:num>
  <w:num w:numId="5">
    <w:abstractNumId w:val="16"/>
  </w:num>
  <w:num w:numId="6">
    <w:abstractNumId w:val="11"/>
  </w:num>
  <w:num w:numId="7">
    <w:abstractNumId w:val="4"/>
  </w:num>
  <w:num w:numId="8">
    <w:abstractNumId w:val="8"/>
  </w:num>
  <w:num w:numId="9">
    <w:abstractNumId w:val="15"/>
  </w:num>
  <w:num w:numId="10">
    <w:abstractNumId w:val="1"/>
  </w:num>
  <w:num w:numId="11">
    <w:abstractNumId w:val="6"/>
  </w:num>
  <w:num w:numId="12">
    <w:abstractNumId w:val="10"/>
  </w:num>
  <w:num w:numId="13">
    <w:abstractNumId w:val="7"/>
  </w:num>
  <w:num w:numId="14">
    <w:abstractNumId w:val="2"/>
  </w:num>
  <w:num w:numId="15">
    <w:abstractNumId w:val="3"/>
  </w:num>
  <w:num w:numId="16">
    <w:abstractNumId w:val="1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F31C16"/>
    <w:rsid w:val="0000627C"/>
    <w:rsid w:val="00006617"/>
    <w:rsid w:val="00007F40"/>
    <w:rsid w:val="000119FE"/>
    <w:rsid w:val="00011A13"/>
    <w:rsid w:val="00020DB7"/>
    <w:rsid w:val="000276FE"/>
    <w:rsid w:val="00031B78"/>
    <w:rsid w:val="00043CA0"/>
    <w:rsid w:val="00060076"/>
    <w:rsid w:val="000638A6"/>
    <w:rsid w:val="00066DD5"/>
    <w:rsid w:val="00067A13"/>
    <w:rsid w:val="00070800"/>
    <w:rsid w:val="00072B21"/>
    <w:rsid w:val="00081F95"/>
    <w:rsid w:val="00090D3A"/>
    <w:rsid w:val="00097770"/>
    <w:rsid w:val="000A3C02"/>
    <w:rsid w:val="000B1360"/>
    <w:rsid w:val="000B5A4D"/>
    <w:rsid w:val="000D6099"/>
    <w:rsid w:val="000D6CAD"/>
    <w:rsid w:val="000E0CBA"/>
    <w:rsid w:val="000E4987"/>
    <w:rsid w:val="000F7543"/>
    <w:rsid w:val="001100D1"/>
    <w:rsid w:val="00113383"/>
    <w:rsid w:val="00134858"/>
    <w:rsid w:val="001350D4"/>
    <w:rsid w:val="00140D2F"/>
    <w:rsid w:val="0014396B"/>
    <w:rsid w:val="00153FB2"/>
    <w:rsid w:val="0015716B"/>
    <w:rsid w:val="00164EAD"/>
    <w:rsid w:val="001827FE"/>
    <w:rsid w:val="0018418B"/>
    <w:rsid w:val="00185887"/>
    <w:rsid w:val="00187770"/>
    <w:rsid w:val="001A12C0"/>
    <w:rsid w:val="001A1B67"/>
    <w:rsid w:val="001C167B"/>
    <w:rsid w:val="001D08C5"/>
    <w:rsid w:val="001D0E46"/>
    <w:rsid w:val="001E1B80"/>
    <w:rsid w:val="001F0378"/>
    <w:rsid w:val="00207AFB"/>
    <w:rsid w:val="00217A56"/>
    <w:rsid w:val="00223E33"/>
    <w:rsid w:val="00230861"/>
    <w:rsid w:val="002362FA"/>
    <w:rsid w:val="00240217"/>
    <w:rsid w:val="002424F6"/>
    <w:rsid w:val="002456AE"/>
    <w:rsid w:val="00245B05"/>
    <w:rsid w:val="002644B1"/>
    <w:rsid w:val="00267108"/>
    <w:rsid w:val="00267F00"/>
    <w:rsid w:val="002713AD"/>
    <w:rsid w:val="00286063"/>
    <w:rsid w:val="00287CC3"/>
    <w:rsid w:val="0029020A"/>
    <w:rsid w:val="00297936"/>
    <w:rsid w:val="002B2C4F"/>
    <w:rsid w:val="002C3FA7"/>
    <w:rsid w:val="002C4327"/>
    <w:rsid w:val="002D7786"/>
    <w:rsid w:val="002F011A"/>
    <w:rsid w:val="002F4A73"/>
    <w:rsid w:val="00305655"/>
    <w:rsid w:val="00314F51"/>
    <w:rsid w:val="003263EB"/>
    <w:rsid w:val="003328AB"/>
    <w:rsid w:val="00333CC2"/>
    <w:rsid w:val="00335D0F"/>
    <w:rsid w:val="0034149C"/>
    <w:rsid w:val="003420F3"/>
    <w:rsid w:val="00342BF8"/>
    <w:rsid w:val="00360232"/>
    <w:rsid w:val="00360DDF"/>
    <w:rsid w:val="00365A98"/>
    <w:rsid w:val="00367A43"/>
    <w:rsid w:val="003770B0"/>
    <w:rsid w:val="0039346B"/>
    <w:rsid w:val="00396024"/>
    <w:rsid w:val="003A05CA"/>
    <w:rsid w:val="003A0A74"/>
    <w:rsid w:val="003C61E1"/>
    <w:rsid w:val="003D02BF"/>
    <w:rsid w:val="003D1AF1"/>
    <w:rsid w:val="003D28AD"/>
    <w:rsid w:val="003E2ABA"/>
    <w:rsid w:val="003F17D7"/>
    <w:rsid w:val="003F595C"/>
    <w:rsid w:val="00410090"/>
    <w:rsid w:val="004102E4"/>
    <w:rsid w:val="00417162"/>
    <w:rsid w:val="004279D6"/>
    <w:rsid w:val="00432D01"/>
    <w:rsid w:val="00452400"/>
    <w:rsid w:val="00461004"/>
    <w:rsid w:val="004643FD"/>
    <w:rsid w:val="004812C1"/>
    <w:rsid w:val="0048486D"/>
    <w:rsid w:val="004878EB"/>
    <w:rsid w:val="004A24CA"/>
    <w:rsid w:val="004A60F9"/>
    <w:rsid w:val="004E2185"/>
    <w:rsid w:val="004E7B40"/>
    <w:rsid w:val="004F0A0D"/>
    <w:rsid w:val="004F483F"/>
    <w:rsid w:val="00501AE9"/>
    <w:rsid w:val="00507675"/>
    <w:rsid w:val="00511934"/>
    <w:rsid w:val="005138F4"/>
    <w:rsid w:val="005174D3"/>
    <w:rsid w:val="005230C5"/>
    <w:rsid w:val="005245BD"/>
    <w:rsid w:val="00524BB5"/>
    <w:rsid w:val="00526A02"/>
    <w:rsid w:val="0053638D"/>
    <w:rsid w:val="00545BDC"/>
    <w:rsid w:val="00561B43"/>
    <w:rsid w:val="0056215A"/>
    <w:rsid w:val="00563483"/>
    <w:rsid w:val="005642DF"/>
    <w:rsid w:val="0056729C"/>
    <w:rsid w:val="00586E5D"/>
    <w:rsid w:val="00594C2E"/>
    <w:rsid w:val="00595447"/>
    <w:rsid w:val="005A0CF7"/>
    <w:rsid w:val="005B6DD9"/>
    <w:rsid w:val="005C3EF3"/>
    <w:rsid w:val="005D4EA5"/>
    <w:rsid w:val="005D6C7B"/>
    <w:rsid w:val="005E06A3"/>
    <w:rsid w:val="005E0CAB"/>
    <w:rsid w:val="00602606"/>
    <w:rsid w:val="006072E9"/>
    <w:rsid w:val="00611CC6"/>
    <w:rsid w:val="00630D1E"/>
    <w:rsid w:val="00631ACC"/>
    <w:rsid w:val="00634D5C"/>
    <w:rsid w:val="00642405"/>
    <w:rsid w:val="006445DC"/>
    <w:rsid w:val="006460A3"/>
    <w:rsid w:val="00647C59"/>
    <w:rsid w:val="00650C40"/>
    <w:rsid w:val="00652649"/>
    <w:rsid w:val="0065748E"/>
    <w:rsid w:val="00670DDF"/>
    <w:rsid w:val="00673791"/>
    <w:rsid w:val="00682350"/>
    <w:rsid w:val="00685DC4"/>
    <w:rsid w:val="00690E4F"/>
    <w:rsid w:val="006A065C"/>
    <w:rsid w:val="006A20DE"/>
    <w:rsid w:val="006A5366"/>
    <w:rsid w:val="006B654F"/>
    <w:rsid w:val="006C4CD5"/>
    <w:rsid w:val="006D2F92"/>
    <w:rsid w:val="006D3BBA"/>
    <w:rsid w:val="006F0597"/>
    <w:rsid w:val="006F42EB"/>
    <w:rsid w:val="00700401"/>
    <w:rsid w:val="007069CD"/>
    <w:rsid w:val="00712E39"/>
    <w:rsid w:val="00717116"/>
    <w:rsid w:val="00724289"/>
    <w:rsid w:val="00724E49"/>
    <w:rsid w:val="007303E3"/>
    <w:rsid w:val="00730C1A"/>
    <w:rsid w:val="007310BD"/>
    <w:rsid w:val="00736E66"/>
    <w:rsid w:val="007438F2"/>
    <w:rsid w:val="00746F37"/>
    <w:rsid w:val="0077322E"/>
    <w:rsid w:val="00775BB1"/>
    <w:rsid w:val="0077671B"/>
    <w:rsid w:val="00782C1A"/>
    <w:rsid w:val="00791478"/>
    <w:rsid w:val="007929B0"/>
    <w:rsid w:val="007A09E6"/>
    <w:rsid w:val="007A36E6"/>
    <w:rsid w:val="007B6105"/>
    <w:rsid w:val="007C3EA2"/>
    <w:rsid w:val="007D45C4"/>
    <w:rsid w:val="007F1F11"/>
    <w:rsid w:val="007F528C"/>
    <w:rsid w:val="008036AC"/>
    <w:rsid w:val="00805138"/>
    <w:rsid w:val="00814F5A"/>
    <w:rsid w:val="00817D52"/>
    <w:rsid w:val="008201BE"/>
    <w:rsid w:val="00823D40"/>
    <w:rsid w:val="008420D2"/>
    <w:rsid w:val="00851E0C"/>
    <w:rsid w:val="00870D87"/>
    <w:rsid w:val="00877264"/>
    <w:rsid w:val="008A0155"/>
    <w:rsid w:val="008A6817"/>
    <w:rsid w:val="008B2385"/>
    <w:rsid w:val="008C2427"/>
    <w:rsid w:val="008D76C4"/>
    <w:rsid w:val="008E06BC"/>
    <w:rsid w:val="008E06D7"/>
    <w:rsid w:val="008E1807"/>
    <w:rsid w:val="008F7726"/>
    <w:rsid w:val="00906395"/>
    <w:rsid w:val="0090746E"/>
    <w:rsid w:val="00934101"/>
    <w:rsid w:val="00935AB5"/>
    <w:rsid w:val="00944CEF"/>
    <w:rsid w:val="00944DEF"/>
    <w:rsid w:val="00967057"/>
    <w:rsid w:val="00967A91"/>
    <w:rsid w:val="00981E61"/>
    <w:rsid w:val="0098216B"/>
    <w:rsid w:val="009872F3"/>
    <w:rsid w:val="00992E98"/>
    <w:rsid w:val="00994ED3"/>
    <w:rsid w:val="009B552E"/>
    <w:rsid w:val="009C314D"/>
    <w:rsid w:val="009D78F1"/>
    <w:rsid w:val="009E18E9"/>
    <w:rsid w:val="009E3F3E"/>
    <w:rsid w:val="009F3F31"/>
    <w:rsid w:val="00A000B5"/>
    <w:rsid w:val="00A13239"/>
    <w:rsid w:val="00A178EC"/>
    <w:rsid w:val="00A26007"/>
    <w:rsid w:val="00A27687"/>
    <w:rsid w:val="00A37034"/>
    <w:rsid w:val="00A45C3C"/>
    <w:rsid w:val="00A4744A"/>
    <w:rsid w:val="00A47DE4"/>
    <w:rsid w:val="00A53658"/>
    <w:rsid w:val="00A53A5D"/>
    <w:rsid w:val="00A53DBE"/>
    <w:rsid w:val="00A659FF"/>
    <w:rsid w:val="00A65E5B"/>
    <w:rsid w:val="00A72D40"/>
    <w:rsid w:val="00A8795C"/>
    <w:rsid w:val="00A96827"/>
    <w:rsid w:val="00AA1CDA"/>
    <w:rsid w:val="00AA4C4D"/>
    <w:rsid w:val="00AB260B"/>
    <w:rsid w:val="00AB619F"/>
    <w:rsid w:val="00AD4B58"/>
    <w:rsid w:val="00AD5504"/>
    <w:rsid w:val="00AD720D"/>
    <w:rsid w:val="00AE0355"/>
    <w:rsid w:val="00AF26B9"/>
    <w:rsid w:val="00AF34CB"/>
    <w:rsid w:val="00AF555E"/>
    <w:rsid w:val="00B025E4"/>
    <w:rsid w:val="00B1360A"/>
    <w:rsid w:val="00B15011"/>
    <w:rsid w:val="00B252B7"/>
    <w:rsid w:val="00B25AAE"/>
    <w:rsid w:val="00B46663"/>
    <w:rsid w:val="00B47411"/>
    <w:rsid w:val="00B55485"/>
    <w:rsid w:val="00B60CC6"/>
    <w:rsid w:val="00B645CB"/>
    <w:rsid w:val="00B757E6"/>
    <w:rsid w:val="00B758F6"/>
    <w:rsid w:val="00B87E4B"/>
    <w:rsid w:val="00BA049F"/>
    <w:rsid w:val="00BA2B09"/>
    <w:rsid w:val="00BA4689"/>
    <w:rsid w:val="00BB5941"/>
    <w:rsid w:val="00BC3626"/>
    <w:rsid w:val="00BC3DB3"/>
    <w:rsid w:val="00BC74FE"/>
    <w:rsid w:val="00BD15BA"/>
    <w:rsid w:val="00BE1511"/>
    <w:rsid w:val="00BE5BDB"/>
    <w:rsid w:val="00BF3D00"/>
    <w:rsid w:val="00BF7835"/>
    <w:rsid w:val="00BF79F6"/>
    <w:rsid w:val="00C048E8"/>
    <w:rsid w:val="00C13C17"/>
    <w:rsid w:val="00C16F14"/>
    <w:rsid w:val="00C21187"/>
    <w:rsid w:val="00C2256E"/>
    <w:rsid w:val="00C22C60"/>
    <w:rsid w:val="00C25FC0"/>
    <w:rsid w:val="00C36ED9"/>
    <w:rsid w:val="00C4094D"/>
    <w:rsid w:val="00C418B2"/>
    <w:rsid w:val="00C42ED7"/>
    <w:rsid w:val="00C50A55"/>
    <w:rsid w:val="00C5234E"/>
    <w:rsid w:val="00C537FB"/>
    <w:rsid w:val="00C610BE"/>
    <w:rsid w:val="00C74A70"/>
    <w:rsid w:val="00C81237"/>
    <w:rsid w:val="00C86D58"/>
    <w:rsid w:val="00CA3E2B"/>
    <w:rsid w:val="00CB0803"/>
    <w:rsid w:val="00CB121E"/>
    <w:rsid w:val="00CB5152"/>
    <w:rsid w:val="00CB5691"/>
    <w:rsid w:val="00CC1C97"/>
    <w:rsid w:val="00CD151C"/>
    <w:rsid w:val="00CE36BC"/>
    <w:rsid w:val="00CE4B96"/>
    <w:rsid w:val="00D07C85"/>
    <w:rsid w:val="00D21859"/>
    <w:rsid w:val="00D2338D"/>
    <w:rsid w:val="00D243C1"/>
    <w:rsid w:val="00D310B1"/>
    <w:rsid w:val="00D327DB"/>
    <w:rsid w:val="00D34AE8"/>
    <w:rsid w:val="00D55823"/>
    <w:rsid w:val="00D67DA6"/>
    <w:rsid w:val="00D72C62"/>
    <w:rsid w:val="00D7392F"/>
    <w:rsid w:val="00D7393C"/>
    <w:rsid w:val="00D76046"/>
    <w:rsid w:val="00D82E76"/>
    <w:rsid w:val="00D87542"/>
    <w:rsid w:val="00D92CA4"/>
    <w:rsid w:val="00DA47C6"/>
    <w:rsid w:val="00DD1E1C"/>
    <w:rsid w:val="00DD2B83"/>
    <w:rsid w:val="00DF0663"/>
    <w:rsid w:val="00DF72D5"/>
    <w:rsid w:val="00DF7411"/>
    <w:rsid w:val="00E11938"/>
    <w:rsid w:val="00E20D14"/>
    <w:rsid w:val="00E23BC7"/>
    <w:rsid w:val="00E5265D"/>
    <w:rsid w:val="00E560A3"/>
    <w:rsid w:val="00E61E39"/>
    <w:rsid w:val="00E80C94"/>
    <w:rsid w:val="00EA2D9E"/>
    <w:rsid w:val="00EB1760"/>
    <w:rsid w:val="00EB56A7"/>
    <w:rsid w:val="00EB683E"/>
    <w:rsid w:val="00EC02B3"/>
    <w:rsid w:val="00EC3E17"/>
    <w:rsid w:val="00EC4A46"/>
    <w:rsid w:val="00EC6630"/>
    <w:rsid w:val="00ED3897"/>
    <w:rsid w:val="00EE547A"/>
    <w:rsid w:val="00EF692E"/>
    <w:rsid w:val="00F13EC9"/>
    <w:rsid w:val="00F31C16"/>
    <w:rsid w:val="00F36BBE"/>
    <w:rsid w:val="00F43920"/>
    <w:rsid w:val="00F5314A"/>
    <w:rsid w:val="00F56C72"/>
    <w:rsid w:val="00F62DEC"/>
    <w:rsid w:val="00F729E6"/>
    <w:rsid w:val="00F76772"/>
    <w:rsid w:val="00F80A2D"/>
    <w:rsid w:val="00F85975"/>
    <w:rsid w:val="00F8704E"/>
    <w:rsid w:val="00F87071"/>
    <w:rsid w:val="00F90234"/>
    <w:rsid w:val="00FA6ED8"/>
    <w:rsid w:val="00FB2256"/>
    <w:rsid w:val="00FB5DCA"/>
    <w:rsid w:val="00FC2109"/>
    <w:rsid w:val="00FD344B"/>
    <w:rsid w:val="00FD7EAE"/>
    <w:rsid w:val="00FE76B2"/>
    <w:rsid w:val="00FF3B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1">
    <w:name w:val="heading 1"/>
    <w:basedOn w:val="Normal"/>
    <w:next w:val="Normal"/>
    <w:link w:val="Ttulo1Char"/>
    <w:qFormat/>
    <w:rsid w:val="00B1360A"/>
    <w:pPr>
      <w:keepNext/>
      <w:spacing w:before="240" w:after="60"/>
      <w:outlineLvl w:val="0"/>
    </w:pPr>
    <w:rPr>
      <w:rFonts w:ascii="Cambria" w:hAnsi="Cambria"/>
      <w:b/>
      <w:bCs/>
      <w:kern w:val="32"/>
      <w:sz w:val="32"/>
      <w:szCs w:val="32"/>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semiHidden/>
    <w:rsid w:val="00432D01"/>
    <w:rPr>
      <w:sz w:val="16"/>
      <w:szCs w:val="16"/>
    </w:rPr>
  </w:style>
  <w:style w:type="paragraph" w:styleId="Textodecomentrio">
    <w:name w:val="annotation text"/>
    <w:basedOn w:val="Normal"/>
    <w:semiHidden/>
    <w:rsid w:val="00432D01"/>
    <w:rPr>
      <w:sz w:val="20"/>
      <w:szCs w:val="20"/>
    </w:rPr>
  </w:style>
  <w:style w:type="paragraph" w:styleId="Assuntodocomentrio">
    <w:name w:val="annotation subject"/>
    <w:basedOn w:val="Textodecomentrio"/>
    <w:next w:val="Textodecomentrio"/>
    <w:semiHidden/>
    <w:rsid w:val="00432D01"/>
    <w:rPr>
      <w:b/>
      <w:bCs/>
    </w:rPr>
  </w:style>
  <w:style w:type="paragraph" w:styleId="Textodebalo">
    <w:name w:val="Balloon Text"/>
    <w:basedOn w:val="Normal"/>
    <w:semiHidden/>
    <w:rsid w:val="00432D01"/>
    <w:rPr>
      <w:rFonts w:ascii="Tahoma" w:hAnsi="Tahoma" w:cs="Tahoma"/>
      <w:sz w:val="16"/>
      <w:szCs w:val="16"/>
    </w:rPr>
  </w:style>
  <w:style w:type="table" w:styleId="Tabelacomgrade">
    <w:name w:val="Table Grid"/>
    <w:basedOn w:val="Tabelanormal"/>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uiPriority w:val="99"/>
    <w:rsid w:val="00814F5A"/>
    <w:pPr>
      <w:tabs>
        <w:tab w:val="center" w:pos="4252"/>
        <w:tab w:val="right" w:pos="8504"/>
      </w:tabs>
    </w:pPr>
  </w:style>
  <w:style w:type="character" w:customStyle="1" w:styleId="RodapChar">
    <w:name w:val="Rodapé Char"/>
    <w:link w:val="Rodap"/>
    <w:uiPriority w:val="99"/>
    <w:rsid w:val="00814F5A"/>
    <w:rPr>
      <w:sz w:val="24"/>
      <w:szCs w:val="24"/>
    </w:rPr>
  </w:style>
  <w:style w:type="character" w:styleId="Hyperlink">
    <w:name w:val="Hyperlink"/>
    <w:rsid w:val="00020DB7"/>
    <w:rPr>
      <w:color w:val="0000FF"/>
      <w:u w:val="single"/>
    </w:rPr>
  </w:style>
  <w:style w:type="paragraph" w:styleId="NormalWeb">
    <w:name w:val="Normal (Web)"/>
    <w:basedOn w:val="Normal"/>
    <w:uiPriority w:val="99"/>
    <w:unhideWhenUsed/>
    <w:rsid w:val="005A0CF7"/>
    <w:pPr>
      <w:spacing w:before="100" w:beforeAutospacing="1" w:after="100" w:afterAutospacing="1"/>
    </w:pPr>
  </w:style>
  <w:style w:type="character" w:styleId="Forte">
    <w:name w:val="Strong"/>
    <w:basedOn w:val="Fontepargpadro"/>
    <w:uiPriority w:val="22"/>
    <w:qFormat/>
    <w:rsid w:val="005A0CF7"/>
    <w:rPr>
      <w:b/>
      <w:bCs/>
    </w:rPr>
  </w:style>
  <w:style w:type="character" w:styleId="nfase">
    <w:name w:val="Emphasis"/>
    <w:basedOn w:val="Fontepargpadro"/>
    <w:uiPriority w:val="20"/>
    <w:qFormat/>
    <w:rsid w:val="005A0CF7"/>
    <w:rPr>
      <w:i/>
      <w:iCs/>
    </w:rPr>
  </w:style>
  <w:style w:type="paragraph" w:styleId="PargrafodaLista">
    <w:name w:val="List Paragraph"/>
    <w:basedOn w:val="Normal"/>
    <w:uiPriority w:val="34"/>
    <w:qFormat/>
    <w:rsid w:val="00B1360A"/>
    <w:pPr>
      <w:ind w:left="720"/>
      <w:contextualSpacing/>
    </w:pPr>
    <w:rPr>
      <w:rFonts w:ascii="Arial" w:hAnsi="Arial" w:cs="Tahoma"/>
      <w:sz w:val="20"/>
    </w:rPr>
  </w:style>
  <w:style w:type="paragraph" w:customStyle="1" w:styleId="Nivel1">
    <w:name w:val="Nivel1"/>
    <w:basedOn w:val="Ttulo1"/>
    <w:next w:val="Normal"/>
    <w:link w:val="Nivel1Char"/>
    <w:qFormat/>
    <w:rsid w:val="00B1360A"/>
    <w:pPr>
      <w:keepLines/>
      <w:numPr>
        <w:numId w:val="3"/>
      </w:numPr>
      <w:spacing w:before="480" w:after="120" w:line="276" w:lineRule="auto"/>
      <w:jc w:val="both"/>
    </w:pPr>
    <w:rPr>
      <w:rFonts w:ascii="Arial" w:hAnsi="Arial"/>
      <w:bCs w:val="0"/>
      <w:color w:val="000000"/>
      <w:kern w:val="0"/>
      <w:sz w:val="20"/>
      <w:szCs w:val="20"/>
    </w:rPr>
  </w:style>
  <w:style w:type="character" w:customStyle="1" w:styleId="Nivel1Char">
    <w:name w:val="Nivel1 Char"/>
    <w:basedOn w:val="Ttulo1Char"/>
    <w:link w:val="Nivel1"/>
    <w:rsid w:val="00B1360A"/>
    <w:rPr>
      <w:rFonts w:ascii="Arial" w:hAnsi="Arial"/>
      <w:color w:val="000000"/>
    </w:rPr>
  </w:style>
  <w:style w:type="paragraph" w:customStyle="1" w:styleId="PargrafodaLista1">
    <w:name w:val="Parágrafo da Lista1"/>
    <w:basedOn w:val="Normal"/>
    <w:qFormat/>
    <w:rsid w:val="00B1360A"/>
    <w:pPr>
      <w:ind w:left="720"/>
    </w:pPr>
    <w:rPr>
      <w:rFonts w:ascii="Ecofont_Spranq_eco_Sans" w:hAnsi="Ecofont_Spranq_eco_Sans" w:cs="Ecofont_Spranq_eco_Sans"/>
    </w:rPr>
  </w:style>
  <w:style w:type="character" w:customStyle="1" w:styleId="Ttulo1Char">
    <w:name w:val="Título 1 Char"/>
    <w:basedOn w:val="Fontepargpadro"/>
    <w:link w:val="Ttulo1"/>
    <w:rsid w:val="00B1360A"/>
    <w:rPr>
      <w:rFonts w:ascii="Cambria" w:eastAsia="Times New Roman" w:hAnsi="Cambria" w:cs="Times New Roman"/>
      <w:b/>
      <w:bCs/>
      <w:kern w:val="32"/>
      <w:sz w:val="32"/>
      <w:szCs w:val="32"/>
    </w:rPr>
  </w:style>
  <w:style w:type="paragraph" w:customStyle="1" w:styleId="Corpodetexto21">
    <w:name w:val="Corpo de texto 21"/>
    <w:basedOn w:val="Normal"/>
    <w:rsid w:val="00F43920"/>
    <w:pPr>
      <w:suppressAutoHyphens/>
      <w:ind w:firstLine="2835"/>
      <w:jc w:val="both"/>
    </w:pPr>
    <w:rPr>
      <w:rFonts w:ascii="Arial" w:hAnsi="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457837942">
      <w:bodyDiv w:val="1"/>
      <w:marLeft w:val="0"/>
      <w:marRight w:val="0"/>
      <w:marTop w:val="0"/>
      <w:marBottom w:val="0"/>
      <w:divBdr>
        <w:top w:val="none" w:sz="0" w:space="0" w:color="auto"/>
        <w:left w:val="none" w:sz="0" w:space="0" w:color="auto"/>
        <w:bottom w:val="none" w:sz="0" w:space="0" w:color="auto"/>
        <w:right w:val="none" w:sz="0" w:space="0" w:color="auto"/>
      </w:divBdr>
      <w:divsChild>
        <w:div w:id="1851214427">
          <w:blockQuote w:val="1"/>
          <w:marLeft w:val="0"/>
          <w:marRight w:val="0"/>
          <w:marTop w:val="0"/>
          <w:marBottom w:val="300"/>
          <w:divBdr>
            <w:top w:val="none" w:sz="0" w:space="0" w:color="auto"/>
            <w:left w:val="single" w:sz="36" w:space="15" w:color="9FC7A0"/>
            <w:bottom w:val="none" w:sz="0" w:space="0" w:color="auto"/>
            <w:right w:val="none" w:sz="0" w:space="0" w:color="auto"/>
          </w:divBdr>
        </w:div>
      </w:divsChild>
    </w:div>
    <w:div w:id="764233380">
      <w:bodyDiv w:val="1"/>
      <w:marLeft w:val="0"/>
      <w:marRight w:val="0"/>
      <w:marTop w:val="0"/>
      <w:marBottom w:val="0"/>
      <w:divBdr>
        <w:top w:val="none" w:sz="0" w:space="0" w:color="auto"/>
        <w:left w:val="none" w:sz="0" w:space="0" w:color="auto"/>
        <w:bottom w:val="none" w:sz="0" w:space="0" w:color="auto"/>
        <w:right w:val="none" w:sz="0" w:space="0" w:color="auto"/>
      </w:divBdr>
    </w:div>
    <w:div w:id="936056722">
      <w:bodyDiv w:val="1"/>
      <w:marLeft w:val="0"/>
      <w:marRight w:val="0"/>
      <w:marTop w:val="0"/>
      <w:marBottom w:val="0"/>
      <w:divBdr>
        <w:top w:val="none" w:sz="0" w:space="0" w:color="auto"/>
        <w:left w:val="none" w:sz="0" w:space="0" w:color="auto"/>
        <w:bottom w:val="none" w:sz="0" w:space="0" w:color="auto"/>
        <w:right w:val="none" w:sz="0" w:space="0" w:color="auto"/>
      </w:divBdr>
      <w:divsChild>
        <w:div w:id="1523282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142586">
      <w:bodyDiv w:val="1"/>
      <w:marLeft w:val="0"/>
      <w:marRight w:val="0"/>
      <w:marTop w:val="0"/>
      <w:marBottom w:val="0"/>
      <w:divBdr>
        <w:top w:val="none" w:sz="0" w:space="0" w:color="auto"/>
        <w:left w:val="none" w:sz="0" w:space="0" w:color="auto"/>
        <w:bottom w:val="none" w:sz="0" w:space="0" w:color="auto"/>
        <w:right w:val="none" w:sz="0" w:space="0" w:color="auto"/>
      </w:divBdr>
    </w:div>
    <w:div w:id="1311329725">
      <w:bodyDiv w:val="1"/>
      <w:marLeft w:val="0"/>
      <w:marRight w:val="0"/>
      <w:marTop w:val="0"/>
      <w:marBottom w:val="0"/>
      <w:divBdr>
        <w:top w:val="none" w:sz="0" w:space="0" w:color="auto"/>
        <w:left w:val="none" w:sz="0" w:space="0" w:color="auto"/>
        <w:bottom w:val="none" w:sz="0" w:space="0" w:color="auto"/>
        <w:right w:val="none" w:sz="0" w:space="0" w:color="auto"/>
      </w:divBdr>
    </w:div>
    <w:div w:id="1359896006">
      <w:bodyDiv w:val="1"/>
      <w:marLeft w:val="0"/>
      <w:marRight w:val="0"/>
      <w:marTop w:val="0"/>
      <w:marBottom w:val="0"/>
      <w:divBdr>
        <w:top w:val="none" w:sz="0" w:space="0" w:color="auto"/>
        <w:left w:val="none" w:sz="0" w:space="0" w:color="auto"/>
        <w:bottom w:val="none" w:sz="0" w:space="0" w:color="auto"/>
        <w:right w:val="none" w:sz="0" w:space="0" w:color="auto"/>
      </w:divBdr>
    </w:div>
    <w:div w:id="1412583990">
      <w:bodyDiv w:val="1"/>
      <w:marLeft w:val="0"/>
      <w:marRight w:val="0"/>
      <w:marTop w:val="0"/>
      <w:marBottom w:val="0"/>
      <w:divBdr>
        <w:top w:val="none" w:sz="0" w:space="0" w:color="auto"/>
        <w:left w:val="none" w:sz="0" w:space="0" w:color="auto"/>
        <w:bottom w:val="none" w:sz="0" w:space="0" w:color="auto"/>
        <w:right w:val="none" w:sz="0" w:space="0" w:color="auto"/>
      </w:divBdr>
    </w:div>
    <w:div w:id="1619794826">
      <w:bodyDiv w:val="1"/>
      <w:marLeft w:val="0"/>
      <w:marRight w:val="0"/>
      <w:marTop w:val="0"/>
      <w:marBottom w:val="0"/>
      <w:divBdr>
        <w:top w:val="none" w:sz="0" w:space="0" w:color="auto"/>
        <w:left w:val="none" w:sz="0" w:space="0" w:color="auto"/>
        <w:bottom w:val="none" w:sz="0" w:space="0" w:color="auto"/>
        <w:right w:val="none" w:sz="0" w:space="0" w:color="auto"/>
      </w:divBdr>
    </w:div>
    <w:div w:id="1682465356">
      <w:bodyDiv w:val="1"/>
      <w:marLeft w:val="0"/>
      <w:marRight w:val="0"/>
      <w:marTop w:val="0"/>
      <w:marBottom w:val="0"/>
      <w:divBdr>
        <w:top w:val="none" w:sz="0" w:space="0" w:color="auto"/>
        <w:left w:val="none" w:sz="0" w:space="0" w:color="auto"/>
        <w:bottom w:val="none" w:sz="0" w:space="0" w:color="auto"/>
        <w:right w:val="none" w:sz="0" w:space="0" w:color="auto"/>
      </w:divBdr>
    </w:div>
    <w:div w:id="18125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BD00-DA1C-432F-BD05-77D37C4A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1527</Words>
  <Characters>8381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19</cp:revision>
  <cp:lastPrinted>2019-04-16T18:31:00Z</cp:lastPrinted>
  <dcterms:created xsi:type="dcterms:W3CDTF">2019-03-13T16:56:00Z</dcterms:created>
  <dcterms:modified xsi:type="dcterms:W3CDTF">2019-04-16T18:31:00Z</dcterms:modified>
</cp:coreProperties>
</file>